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7D0" w:rsidRPr="00444844" w:rsidRDefault="002E57D0" w:rsidP="002E57D0">
      <w:pPr>
        <w:jc w:val="center"/>
        <w:rPr>
          <w:b/>
          <w:bCs/>
          <w:sz w:val="28"/>
          <w:rtl/>
          <w:lang w:eastAsia="en-US"/>
        </w:rPr>
      </w:pPr>
      <w:r w:rsidRPr="00444844">
        <w:rPr>
          <w:b/>
          <w:bCs/>
          <w:sz w:val="28"/>
          <w:rtl/>
          <w:lang w:eastAsia="en-US"/>
        </w:rPr>
        <w:t xml:space="preserve">מכרז מספר  </w:t>
      </w:r>
      <w:r w:rsidRPr="00444844">
        <w:rPr>
          <w:rFonts w:hint="cs"/>
          <w:b/>
          <w:bCs/>
          <w:sz w:val="28"/>
          <w:rtl/>
          <w:lang w:eastAsia="en-US"/>
        </w:rPr>
        <w:t>4/2015</w:t>
      </w:r>
    </w:p>
    <w:p w:rsidR="002E57D0" w:rsidRPr="00444844" w:rsidRDefault="002E57D0" w:rsidP="002E57D0">
      <w:pPr>
        <w:jc w:val="center"/>
        <w:rPr>
          <w:b/>
          <w:bCs/>
          <w:sz w:val="28"/>
          <w:rtl/>
          <w:lang w:eastAsia="en-US"/>
        </w:rPr>
      </w:pPr>
      <w:r w:rsidRPr="00444844">
        <w:rPr>
          <w:rFonts w:hint="cs"/>
          <w:b/>
          <w:bCs/>
          <w:sz w:val="28"/>
          <w:rtl/>
          <w:lang w:eastAsia="en-US"/>
        </w:rPr>
        <w:t>טיפול במים וביוב</w:t>
      </w:r>
      <w:r w:rsidRPr="00444844">
        <w:rPr>
          <w:b/>
          <w:bCs/>
          <w:sz w:val="28"/>
          <w:rtl/>
          <w:lang w:eastAsia="en-US"/>
        </w:rPr>
        <w:br/>
      </w:r>
      <w:r w:rsidRPr="00444844">
        <w:rPr>
          <w:rFonts w:hint="cs"/>
          <w:b/>
          <w:bCs/>
          <w:sz w:val="28"/>
          <w:rtl/>
          <w:lang w:eastAsia="en-US"/>
        </w:rPr>
        <w:t>עבור המרכז הרפואי ע</w:t>
      </w:r>
      <w:r w:rsidRPr="00444844">
        <w:rPr>
          <w:b/>
          <w:bCs/>
          <w:sz w:val="28"/>
          <w:rtl/>
          <w:lang w:eastAsia="en-US"/>
        </w:rPr>
        <w:t>”</w:t>
      </w:r>
      <w:r w:rsidRPr="00444844">
        <w:rPr>
          <w:rFonts w:hint="cs"/>
          <w:b/>
          <w:bCs/>
          <w:sz w:val="28"/>
          <w:rtl/>
          <w:lang w:eastAsia="en-US"/>
        </w:rPr>
        <w:t>ש א. וולפסון</w:t>
      </w:r>
    </w:p>
    <w:p w:rsidR="002E57D0" w:rsidRPr="002E57D0" w:rsidRDefault="002E57D0" w:rsidP="002E57D0">
      <w:pPr>
        <w:jc w:val="center"/>
        <w:rPr>
          <w:b/>
          <w:bCs/>
          <w:sz w:val="26"/>
          <w:szCs w:val="26"/>
          <w:rtl/>
          <w:lang w:eastAsia="en-US"/>
        </w:rPr>
      </w:pPr>
    </w:p>
    <w:p w:rsidR="002E57D0" w:rsidRPr="002E57D0" w:rsidRDefault="002E57D0" w:rsidP="002E57D0">
      <w:pPr>
        <w:jc w:val="center"/>
        <w:rPr>
          <w:b/>
          <w:bCs/>
          <w:sz w:val="26"/>
          <w:szCs w:val="26"/>
          <w:rtl/>
          <w:lang w:eastAsia="en-US"/>
        </w:rPr>
      </w:pPr>
    </w:p>
    <w:p w:rsidR="002E57D0" w:rsidRPr="00444844" w:rsidRDefault="002E57D0" w:rsidP="00444844">
      <w:pPr>
        <w:numPr>
          <w:ilvl w:val="0"/>
          <w:numId w:val="14"/>
        </w:numPr>
        <w:spacing w:line="360" w:lineRule="auto"/>
        <w:ind w:left="651" w:hanging="567"/>
        <w:jc w:val="both"/>
        <w:rPr>
          <w:sz w:val="24"/>
          <w:szCs w:val="24"/>
          <w:lang w:eastAsia="en-US"/>
        </w:rPr>
      </w:pPr>
      <w:r w:rsidRPr="00444844">
        <w:rPr>
          <w:sz w:val="24"/>
          <w:szCs w:val="24"/>
          <w:rtl/>
          <w:lang w:eastAsia="en-US"/>
        </w:rPr>
        <w:t xml:space="preserve">המרכז הרפואי ע”ש א. וולפסון </w:t>
      </w:r>
      <w:r w:rsidRPr="00444844">
        <w:rPr>
          <w:rFonts w:hint="cs"/>
          <w:sz w:val="24"/>
          <w:szCs w:val="24"/>
          <w:rtl/>
          <w:lang w:eastAsia="en-US"/>
        </w:rPr>
        <w:t xml:space="preserve">(להלן </w:t>
      </w:r>
      <w:r w:rsidRPr="00444844">
        <w:rPr>
          <w:sz w:val="24"/>
          <w:szCs w:val="24"/>
          <w:rtl/>
          <w:lang w:eastAsia="en-US"/>
        </w:rPr>
        <w:t>–</w:t>
      </w:r>
      <w:r w:rsidRPr="00444844">
        <w:rPr>
          <w:rFonts w:hint="cs"/>
          <w:sz w:val="24"/>
          <w:szCs w:val="24"/>
          <w:rtl/>
          <w:lang w:eastAsia="en-US"/>
        </w:rPr>
        <w:t xml:space="preserve"> "המזמין") </w:t>
      </w:r>
      <w:r w:rsidRPr="00444844">
        <w:rPr>
          <w:sz w:val="24"/>
          <w:szCs w:val="24"/>
          <w:rtl/>
          <w:lang w:eastAsia="en-US"/>
        </w:rPr>
        <w:t xml:space="preserve">מזמין בזה הצעת </w:t>
      </w:r>
      <w:r w:rsidRPr="00444844">
        <w:rPr>
          <w:rFonts w:hint="cs"/>
          <w:sz w:val="24"/>
          <w:szCs w:val="24"/>
          <w:rtl/>
          <w:lang w:eastAsia="en-US"/>
        </w:rPr>
        <w:t>מחיר לטיפול במערכות מים וביוב עבור המרכז</w:t>
      </w:r>
      <w:r w:rsidRPr="00444844">
        <w:rPr>
          <w:rFonts w:hint="cs"/>
          <w:sz w:val="24"/>
          <w:szCs w:val="24"/>
          <w:lang w:eastAsia="en-US"/>
        </w:rPr>
        <w:t xml:space="preserve"> </w:t>
      </w:r>
      <w:r w:rsidRPr="00444844">
        <w:rPr>
          <w:rFonts w:hint="cs"/>
          <w:sz w:val="24"/>
          <w:szCs w:val="24"/>
          <w:rtl/>
          <w:lang w:eastAsia="en-US"/>
        </w:rPr>
        <w:t>הרפואי ע</w:t>
      </w:r>
      <w:r w:rsidRPr="00444844">
        <w:rPr>
          <w:sz w:val="24"/>
          <w:szCs w:val="24"/>
          <w:rtl/>
          <w:lang w:eastAsia="en-US"/>
        </w:rPr>
        <w:t>”</w:t>
      </w:r>
      <w:r w:rsidRPr="00444844">
        <w:rPr>
          <w:rFonts w:hint="cs"/>
          <w:sz w:val="24"/>
          <w:szCs w:val="24"/>
          <w:rtl/>
          <w:lang w:eastAsia="en-US"/>
        </w:rPr>
        <w:t xml:space="preserve">ש א. וולפסון  (להלן </w:t>
      </w:r>
      <w:r w:rsidRPr="00444844">
        <w:rPr>
          <w:sz w:val="24"/>
          <w:szCs w:val="24"/>
          <w:rtl/>
          <w:lang w:eastAsia="en-US"/>
        </w:rPr>
        <w:t>–</w:t>
      </w:r>
      <w:r w:rsidRPr="00444844">
        <w:rPr>
          <w:rFonts w:hint="cs"/>
          <w:sz w:val="24"/>
          <w:szCs w:val="24"/>
          <w:rtl/>
          <w:lang w:eastAsia="en-US"/>
        </w:rPr>
        <w:t xml:space="preserve"> "השירות").</w:t>
      </w:r>
    </w:p>
    <w:p w:rsidR="002E57D0" w:rsidRPr="00444844" w:rsidRDefault="002E57D0" w:rsidP="00444844">
      <w:pPr>
        <w:numPr>
          <w:ilvl w:val="0"/>
          <w:numId w:val="14"/>
        </w:numPr>
        <w:spacing w:line="360" w:lineRule="auto"/>
        <w:ind w:left="651" w:hanging="567"/>
        <w:jc w:val="both"/>
        <w:rPr>
          <w:sz w:val="24"/>
          <w:szCs w:val="24"/>
          <w:rtl/>
          <w:lang w:eastAsia="en-US"/>
        </w:rPr>
      </w:pPr>
      <w:r w:rsidRPr="00444844">
        <w:rPr>
          <w:rFonts w:hint="cs"/>
          <w:sz w:val="24"/>
          <w:szCs w:val="24"/>
          <w:rtl/>
          <w:lang w:eastAsia="en-US"/>
        </w:rPr>
        <w:t>תקופת ההתקשרות במכרז זה הינה לשנה עם אופציה להארכת ההתקשרות ל-3 תקופות נוספות של שנה אחת בכל פעם, והכל בהתאם למופיע במסמכי המכרז.</w:t>
      </w:r>
    </w:p>
    <w:p w:rsidR="002E57D0" w:rsidRPr="00444844" w:rsidRDefault="002E57D0" w:rsidP="00444844">
      <w:pPr>
        <w:numPr>
          <w:ilvl w:val="0"/>
          <w:numId w:val="14"/>
        </w:numPr>
        <w:spacing w:line="360" w:lineRule="auto"/>
        <w:ind w:left="651" w:hanging="567"/>
        <w:jc w:val="both"/>
        <w:rPr>
          <w:sz w:val="24"/>
          <w:szCs w:val="24"/>
          <w:rtl/>
          <w:lang w:eastAsia="en-US"/>
        </w:rPr>
      </w:pPr>
      <w:r w:rsidRPr="00444844">
        <w:rPr>
          <w:rFonts w:hint="cs"/>
          <w:b/>
          <w:bCs/>
          <w:sz w:val="24"/>
          <w:szCs w:val="24"/>
          <w:u w:val="single"/>
          <w:rtl/>
          <w:lang w:eastAsia="en-US"/>
        </w:rPr>
        <w:t>תנאי סף להשתתפות במכרז</w:t>
      </w:r>
      <w:r w:rsidRPr="00444844">
        <w:rPr>
          <w:rFonts w:hint="cs"/>
          <w:sz w:val="24"/>
          <w:szCs w:val="24"/>
          <w:rtl/>
          <w:lang w:eastAsia="en-US"/>
        </w:rPr>
        <w:t>:</w:t>
      </w:r>
    </w:p>
    <w:p w:rsidR="002E57D0" w:rsidRPr="00444844" w:rsidRDefault="002E57D0" w:rsidP="00444844">
      <w:pPr>
        <w:spacing w:line="360" w:lineRule="auto"/>
        <w:ind w:left="651"/>
        <w:jc w:val="both"/>
        <w:rPr>
          <w:sz w:val="24"/>
          <w:szCs w:val="24"/>
          <w:rtl/>
        </w:rPr>
      </w:pPr>
      <w:r w:rsidRPr="00444844">
        <w:rPr>
          <w:sz w:val="24"/>
          <w:szCs w:val="24"/>
          <w:rtl/>
        </w:rPr>
        <w:t>על המציע:</w:t>
      </w:r>
      <w:r w:rsidRPr="00444844">
        <w:rPr>
          <w:sz w:val="24"/>
          <w:szCs w:val="24"/>
          <w:rtl/>
        </w:rPr>
        <w:tab/>
      </w:r>
    </w:p>
    <w:p w:rsidR="002E57D0" w:rsidRPr="00444844" w:rsidRDefault="002E57D0" w:rsidP="00444844">
      <w:pPr>
        <w:numPr>
          <w:ilvl w:val="0"/>
          <w:numId w:val="15"/>
        </w:numPr>
        <w:overflowPunct w:val="0"/>
        <w:autoSpaceDE w:val="0"/>
        <w:autoSpaceDN w:val="0"/>
        <w:adjustRightInd w:val="0"/>
        <w:spacing w:line="360" w:lineRule="auto"/>
        <w:jc w:val="both"/>
        <w:textAlignment w:val="baseline"/>
        <w:rPr>
          <w:sz w:val="24"/>
          <w:szCs w:val="24"/>
        </w:rPr>
      </w:pPr>
      <w:r w:rsidRPr="00444844">
        <w:rPr>
          <w:rFonts w:hint="cs"/>
          <w:sz w:val="24"/>
          <w:szCs w:val="24"/>
          <w:rtl/>
        </w:rPr>
        <w:t>להגיש תצהיר מאושר ע"י רו"ח/נוטריון, שהינו בעליה של חברה הקיימת למעלה מ-5 שנים, בתחום הטיפול במערכות מים וביוב. החברה תהייה בעלת ניסיו</w:t>
      </w:r>
      <w:r w:rsidRPr="00444844">
        <w:rPr>
          <w:rFonts w:hint="eastAsia"/>
          <w:sz w:val="24"/>
          <w:szCs w:val="24"/>
          <w:rtl/>
        </w:rPr>
        <w:t>ן</w:t>
      </w:r>
      <w:r w:rsidRPr="00444844">
        <w:rPr>
          <w:rFonts w:hint="cs"/>
          <w:sz w:val="24"/>
          <w:szCs w:val="24"/>
          <w:rtl/>
        </w:rPr>
        <w:t xml:space="preserve"> מוכח בעבודה דומה לנשוא המכרז, בבתי חולים בארץ, או בבתי מלון המכילים למעלה מ- 50 חדרים לפחות ב-3 השנים האחרונות. החברה מעסיקה לפחות בשלוש השנים האחרונות, לפחות 2 מהנדסים/כימאים בתחום המים כשכירים ומעסיקה לפחות 3 טכנאי שירות,  המצוידים ברכבים, המסוגלים להגיע לביה"ח, בהתראה של עד 4 שעות.</w:t>
      </w:r>
    </w:p>
    <w:p w:rsidR="00444844" w:rsidRPr="00C55CA7" w:rsidRDefault="00444844" w:rsidP="00444844">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 xml:space="preserve">להגיש מכתבי המלצה מגופים גדולים או זהים בגודלם לביה"ח וולפסון, שטופלו ע"י החברה, ב </w:t>
      </w:r>
      <w:r w:rsidRPr="00C55CA7">
        <w:rPr>
          <w:sz w:val="24"/>
          <w:szCs w:val="24"/>
          <w:rtl/>
        </w:rPr>
        <w:t>–</w:t>
      </w:r>
      <w:r w:rsidRPr="00C55CA7">
        <w:rPr>
          <w:rFonts w:hint="cs"/>
          <w:sz w:val="24"/>
          <w:szCs w:val="24"/>
          <w:rtl/>
        </w:rPr>
        <w:t xml:space="preserve"> 3  השנים האחרונות. גופים עם כמות מערכות, במורכבות טכנולוגית וכמויות של צריכות מים .(למעלה מ </w:t>
      </w:r>
      <w:r w:rsidRPr="00C55CA7">
        <w:rPr>
          <w:sz w:val="24"/>
          <w:szCs w:val="24"/>
          <w:rtl/>
        </w:rPr>
        <w:t>–</w:t>
      </w:r>
      <w:r w:rsidRPr="00C55CA7">
        <w:rPr>
          <w:rFonts w:hint="cs"/>
          <w:sz w:val="24"/>
          <w:szCs w:val="24"/>
          <w:rtl/>
        </w:rPr>
        <w:t xml:space="preserve"> 200,000 מ"ק לשנה).</w:t>
      </w:r>
    </w:p>
    <w:p w:rsidR="00444844" w:rsidRPr="00C55CA7" w:rsidRDefault="00444844" w:rsidP="00444844">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ל</w:t>
      </w:r>
      <w:r w:rsidRPr="00C55CA7">
        <w:rPr>
          <w:sz w:val="24"/>
          <w:szCs w:val="24"/>
          <w:rtl/>
        </w:rPr>
        <w:t xml:space="preserve">השתתף  בסיור הקבלנים  </w:t>
      </w:r>
      <w:r w:rsidRPr="00C55CA7">
        <w:rPr>
          <w:rFonts w:hint="cs"/>
          <w:sz w:val="24"/>
          <w:szCs w:val="24"/>
          <w:rtl/>
        </w:rPr>
        <w:t>ש</w:t>
      </w:r>
      <w:r w:rsidRPr="00C55CA7">
        <w:rPr>
          <w:sz w:val="24"/>
          <w:szCs w:val="24"/>
          <w:rtl/>
        </w:rPr>
        <w:t xml:space="preserve">יערך </w:t>
      </w:r>
      <w:r w:rsidRPr="00C55CA7">
        <w:rPr>
          <w:rFonts w:hint="cs"/>
          <w:sz w:val="24"/>
          <w:szCs w:val="24"/>
          <w:rtl/>
        </w:rPr>
        <w:t>ב</w:t>
      </w:r>
      <w:r w:rsidRPr="00C55CA7">
        <w:rPr>
          <w:rFonts w:hint="cs"/>
          <w:b/>
          <w:bCs/>
          <w:sz w:val="24"/>
          <w:szCs w:val="24"/>
          <w:rtl/>
        </w:rPr>
        <w:t>תאריך 1</w:t>
      </w:r>
      <w:r>
        <w:rPr>
          <w:rFonts w:hint="cs"/>
          <w:b/>
          <w:bCs/>
          <w:sz w:val="24"/>
          <w:szCs w:val="24"/>
          <w:rtl/>
        </w:rPr>
        <w:t>6</w:t>
      </w:r>
      <w:r w:rsidRPr="00C55CA7">
        <w:rPr>
          <w:rFonts w:hint="cs"/>
          <w:b/>
          <w:bCs/>
          <w:sz w:val="24"/>
          <w:szCs w:val="24"/>
          <w:rtl/>
        </w:rPr>
        <w:t>.02.15 בשעה 11:00.</w:t>
      </w:r>
      <w:r w:rsidRPr="00C55CA7">
        <w:rPr>
          <w:rFonts w:hint="cs"/>
          <w:sz w:val="24"/>
          <w:szCs w:val="24"/>
          <w:rtl/>
        </w:rPr>
        <w:t xml:space="preserve"> מקום </w:t>
      </w:r>
      <w:r w:rsidRPr="00C55CA7">
        <w:rPr>
          <w:sz w:val="24"/>
          <w:szCs w:val="24"/>
          <w:rtl/>
        </w:rPr>
        <w:t>מפגש:</w:t>
      </w:r>
      <w:r w:rsidRPr="00C55CA7">
        <w:rPr>
          <w:sz w:val="24"/>
          <w:szCs w:val="24"/>
          <w:u w:val="single"/>
          <w:rtl/>
        </w:rPr>
        <w:t xml:space="preserve"> </w:t>
      </w:r>
      <w:r w:rsidRPr="00C55CA7">
        <w:rPr>
          <w:rFonts w:hint="cs"/>
          <w:b/>
          <w:bCs/>
          <w:sz w:val="24"/>
          <w:szCs w:val="24"/>
          <w:u w:val="single"/>
          <w:rtl/>
        </w:rPr>
        <w:t xml:space="preserve">רחבת הכניסה לביה"ח </w:t>
      </w:r>
      <w:r w:rsidRPr="00C55CA7">
        <w:rPr>
          <w:b/>
          <w:bCs/>
          <w:sz w:val="24"/>
          <w:szCs w:val="24"/>
          <w:u w:val="single"/>
          <w:rtl/>
        </w:rPr>
        <w:t>–</w:t>
      </w:r>
      <w:r w:rsidRPr="00C55CA7">
        <w:rPr>
          <w:rFonts w:hint="cs"/>
          <w:b/>
          <w:bCs/>
          <w:sz w:val="24"/>
          <w:szCs w:val="24"/>
          <w:u w:val="single"/>
          <w:rtl/>
        </w:rPr>
        <w:t xml:space="preserve"> מול המודיעין</w:t>
      </w:r>
      <w:r w:rsidRPr="00C55CA7">
        <w:rPr>
          <w:rFonts w:hint="cs"/>
          <w:sz w:val="24"/>
          <w:szCs w:val="24"/>
          <w:rtl/>
        </w:rPr>
        <w:t xml:space="preserve">. </w:t>
      </w:r>
      <w:r w:rsidRPr="00C55CA7">
        <w:rPr>
          <w:sz w:val="24"/>
          <w:szCs w:val="24"/>
          <w:rtl/>
        </w:rPr>
        <w:t>ההשתתפות הינה חובה ומהווה תנאי להשתתפות במכרז</w:t>
      </w:r>
      <w:r w:rsidRPr="00C55CA7">
        <w:rPr>
          <w:rFonts w:hint="cs"/>
          <w:sz w:val="24"/>
          <w:szCs w:val="24"/>
          <w:rtl/>
        </w:rPr>
        <w:t>.</w:t>
      </w:r>
    </w:p>
    <w:p w:rsidR="00444844" w:rsidRPr="00C55CA7" w:rsidRDefault="00444844" w:rsidP="00444844">
      <w:pPr>
        <w:numPr>
          <w:ilvl w:val="0"/>
          <w:numId w:val="15"/>
        </w:numPr>
        <w:overflowPunct w:val="0"/>
        <w:autoSpaceDE w:val="0"/>
        <w:autoSpaceDN w:val="0"/>
        <w:adjustRightInd w:val="0"/>
        <w:spacing w:line="360" w:lineRule="auto"/>
        <w:textAlignment w:val="baseline"/>
        <w:rPr>
          <w:sz w:val="24"/>
          <w:szCs w:val="24"/>
        </w:rPr>
      </w:pPr>
      <w:r w:rsidRPr="00C55CA7">
        <w:rPr>
          <w:sz w:val="24"/>
          <w:szCs w:val="24"/>
          <w:rtl/>
        </w:rPr>
        <w:t>להגיש המחאה בנקאית או ערבות בנקאית</w:t>
      </w:r>
      <w:r w:rsidRPr="00C55CA7">
        <w:rPr>
          <w:rFonts w:hint="cs"/>
          <w:sz w:val="24"/>
          <w:szCs w:val="24"/>
          <w:rtl/>
        </w:rPr>
        <w:t>/ חב' ביטוח</w:t>
      </w:r>
      <w:r w:rsidRPr="00C55CA7">
        <w:rPr>
          <w:sz w:val="24"/>
          <w:szCs w:val="24"/>
          <w:rtl/>
        </w:rPr>
        <w:t xml:space="preserve"> אוטונומית/בלתי מותנית</w:t>
      </w:r>
      <w:r w:rsidRPr="00C55CA7">
        <w:rPr>
          <w:rFonts w:hint="cs"/>
          <w:sz w:val="24"/>
          <w:szCs w:val="24"/>
          <w:rtl/>
        </w:rPr>
        <w:t xml:space="preserve"> לא צמודה</w:t>
      </w:r>
      <w:r w:rsidRPr="00C55CA7">
        <w:rPr>
          <w:sz w:val="24"/>
          <w:szCs w:val="24"/>
          <w:rtl/>
        </w:rPr>
        <w:t xml:space="preserve"> לטובת </w:t>
      </w:r>
      <w:r w:rsidRPr="00C55CA7">
        <w:rPr>
          <w:rFonts w:hint="cs"/>
          <w:sz w:val="24"/>
          <w:szCs w:val="24"/>
          <w:rtl/>
        </w:rPr>
        <w:t xml:space="preserve"> המרכז הרפואי</w:t>
      </w:r>
      <w:r w:rsidRPr="00C55CA7">
        <w:rPr>
          <w:sz w:val="24"/>
          <w:szCs w:val="24"/>
          <w:rtl/>
        </w:rPr>
        <w:t xml:space="preserve"> </w:t>
      </w:r>
      <w:r w:rsidRPr="00C55CA7">
        <w:rPr>
          <w:rFonts w:hint="cs"/>
          <w:sz w:val="24"/>
          <w:szCs w:val="24"/>
          <w:rtl/>
        </w:rPr>
        <w:t xml:space="preserve">ע"ש א. וולפסון </w:t>
      </w:r>
      <w:r w:rsidRPr="00C55CA7">
        <w:rPr>
          <w:sz w:val="24"/>
          <w:szCs w:val="24"/>
          <w:rtl/>
        </w:rPr>
        <w:t>בסכום המהווה 5% מסכום התמורה, שנקב בה</w:t>
      </w:r>
      <w:r w:rsidRPr="00C55CA7">
        <w:rPr>
          <w:rFonts w:hint="cs"/>
          <w:sz w:val="24"/>
          <w:szCs w:val="24"/>
          <w:rtl/>
        </w:rPr>
        <w:t xml:space="preserve"> </w:t>
      </w:r>
      <w:r w:rsidRPr="00C55CA7">
        <w:rPr>
          <w:sz w:val="24"/>
          <w:szCs w:val="24"/>
          <w:rtl/>
        </w:rPr>
        <w:t xml:space="preserve">המציע בהצעתו בצירוף </w:t>
      </w:r>
      <w:r w:rsidRPr="00C55CA7">
        <w:rPr>
          <w:sz w:val="24"/>
          <w:szCs w:val="24"/>
          <w:u w:val="single"/>
          <w:rtl/>
        </w:rPr>
        <w:t>מס ערך מוסף</w:t>
      </w:r>
      <w:r w:rsidRPr="00C55CA7">
        <w:rPr>
          <w:sz w:val="24"/>
          <w:szCs w:val="24"/>
          <w:rtl/>
        </w:rPr>
        <w:t xml:space="preserve"> בשיעור הקבוע בחוק. תוקף</w:t>
      </w:r>
      <w:r w:rsidRPr="00C55CA7">
        <w:rPr>
          <w:rFonts w:hint="cs"/>
          <w:sz w:val="24"/>
          <w:szCs w:val="24"/>
          <w:rtl/>
        </w:rPr>
        <w:t xml:space="preserve"> </w:t>
      </w:r>
      <w:r w:rsidRPr="00C55CA7">
        <w:rPr>
          <w:sz w:val="24"/>
          <w:szCs w:val="24"/>
          <w:rtl/>
        </w:rPr>
        <w:t xml:space="preserve">ההמחאה/הערבות יהיה מהמועד האחרון להגשת ההצעות ועד תאריך </w:t>
      </w:r>
      <w:r w:rsidRPr="00C55CA7">
        <w:rPr>
          <w:rFonts w:hint="cs"/>
          <w:b/>
          <w:bCs/>
          <w:sz w:val="24"/>
          <w:szCs w:val="24"/>
          <w:rtl/>
        </w:rPr>
        <w:t>08.05.15</w:t>
      </w:r>
      <w:r w:rsidRPr="00C55CA7">
        <w:rPr>
          <w:rFonts w:hint="cs"/>
          <w:sz w:val="24"/>
          <w:szCs w:val="24"/>
          <w:rtl/>
        </w:rPr>
        <w:t xml:space="preserve">  </w:t>
      </w:r>
      <w:r w:rsidRPr="00C55CA7">
        <w:rPr>
          <w:sz w:val="24"/>
          <w:szCs w:val="24"/>
          <w:rtl/>
        </w:rPr>
        <w:t>הערבות צריכה להיות של המציע (לא תתקבל ערבות של צד ג' כלשהו), ובנוסח</w:t>
      </w:r>
      <w:r w:rsidRPr="00C55CA7">
        <w:rPr>
          <w:rFonts w:hint="cs"/>
          <w:sz w:val="24"/>
          <w:szCs w:val="24"/>
          <w:rtl/>
        </w:rPr>
        <w:t xml:space="preserve"> </w:t>
      </w:r>
      <w:r w:rsidRPr="00C55CA7">
        <w:rPr>
          <w:sz w:val="24"/>
          <w:szCs w:val="24"/>
          <w:rtl/>
        </w:rPr>
        <w:t>המ</w:t>
      </w:r>
      <w:r w:rsidRPr="00C55CA7">
        <w:rPr>
          <w:rFonts w:hint="cs"/>
          <w:sz w:val="24"/>
          <w:szCs w:val="24"/>
          <w:rtl/>
        </w:rPr>
        <w:t>צורף</w:t>
      </w:r>
      <w:r w:rsidRPr="00C55CA7">
        <w:rPr>
          <w:sz w:val="24"/>
          <w:szCs w:val="24"/>
          <w:rtl/>
        </w:rPr>
        <w:t xml:space="preserve"> בנספח</w:t>
      </w:r>
      <w:r w:rsidRPr="00C55CA7">
        <w:rPr>
          <w:rFonts w:hint="cs"/>
          <w:sz w:val="24"/>
          <w:szCs w:val="24"/>
          <w:rtl/>
        </w:rPr>
        <w:t xml:space="preserve"> א'</w:t>
      </w:r>
      <w:r w:rsidRPr="00C55CA7">
        <w:rPr>
          <w:sz w:val="24"/>
          <w:szCs w:val="24"/>
          <w:rtl/>
        </w:rPr>
        <w:t xml:space="preserve"> </w:t>
      </w:r>
      <w:r w:rsidRPr="00C55CA7">
        <w:rPr>
          <w:rFonts w:hint="cs"/>
          <w:sz w:val="24"/>
          <w:szCs w:val="24"/>
          <w:rtl/>
        </w:rPr>
        <w:t>לחוברת המכרז .ה</w:t>
      </w:r>
      <w:r w:rsidRPr="00C55CA7">
        <w:rPr>
          <w:sz w:val="24"/>
          <w:szCs w:val="24"/>
          <w:rtl/>
        </w:rPr>
        <w:t xml:space="preserve">מזמין יהיה רשאי לחלט את הערבות או לפרוע את ההמחאה הבנקאית, אם המציע יחזור בו מהצעתו ו/או לא יקיים אותה ו/או מכל סיבה אחרת לפי שיקול </w:t>
      </w:r>
      <w:r w:rsidRPr="00C55CA7">
        <w:rPr>
          <w:rFonts w:hint="cs"/>
          <w:sz w:val="24"/>
          <w:szCs w:val="24"/>
          <w:rtl/>
        </w:rPr>
        <w:t xml:space="preserve"> דעתו של המזמין.</w:t>
      </w:r>
    </w:p>
    <w:p w:rsidR="00444844" w:rsidRPr="00C55CA7" w:rsidRDefault="00444844" w:rsidP="00444844">
      <w:pPr>
        <w:numPr>
          <w:ilvl w:val="0"/>
          <w:numId w:val="15"/>
        </w:numPr>
        <w:overflowPunct w:val="0"/>
        <w:autoSpaceDE w:val="0"/>
        <w:autoSpaceDN w:val="0"/>
        <w:adjustRightInd w:val="0"/>
        <w:spacing w:line="360" w:lineRule="auto"/>
        <w:ind w:left="1080"/>
        <w:textAlignment w:val="baseline"/>
        <w:rPr>
          <w:sz w:val="24"/>
          <w:szCs w:val="24"/>
        </w:rPr>
      </w:pPr>
      <w:r w:rsidRPr="00C55CA7">
        <w:rPr>
          <w:rFonts w:hint="cs"/>
          <w:sz w:val="24"/>
          <w:szCs w:val="24"/>
          <w:rtl/>
        </w:rPr>
        <w:t xml:space="preserve">להיות בעל האישורים הנדרשים לפי חוק עסקאות גופים ציבוריים (אכיפת ניהול חשבונות ותשלומים חובת מס) תשנ"ו </w:t>
      </w:r>
      <w:r w:rsidRPr="00C55CA7">
        <w:rPr>
          <w:sz w:val="24"/>
          <w:szCs w:val="24"/>
          <w:rtl/>
        </w:rPr>
        <w:t>–</w:t>
      </w:r>
      <w:r w:rsidRPr="00C55CA7">
        <w:rPr>
          <w:rFonts w:hint="cs"/>
          <w:sz w:val="24"/>
          <w:szCs w:val="24"/>
          <w:rtl/>
        </w:rPr>
        <w:t xml:space="preserve"> 19</w:t>
      </w:r>
      <w:r>
        <w:rPr>
          <w:rFonts w:hint="cs"/>
          <w:sz w:val="24"/>
          <w:szCs w:val="24"/>
          <w:rtl/>
        </w:rPr>
        <w:t>76.</w:t>
      </w:r>
    </w:p>
    <w:p w:rsidR="00444844" w:rsidRPr="00C55CA7" w:rsidRDefault="00444844" w:rsidP="00444844">
      <w:pPr>
        <w:numPr>
          <w:ilvl w:val="0"/>
          <w:numId w:val="15"/>
        </w:numPr>
        <w:overflowPunct w:val="0"/>
        <w:autoSpaceDE w:val="0"/>
        <w:autoSpaceDN w:val="0"/>
        <w:adjustRightInd w:val="0"/>
        <w:spacing w:line="360" w:lineRule="auto"/>
        <w:ind w:left="1080"/>
        <w:textAlignment w:val="baseline"/>
        <w:rPr>
          <w:sz w:val="24"/>
          <w:szCs w:val="24"/>
        </w:rPr>
      </w:pPr>
      <w:r>
        <w:rPr>
          <w:rFonts w:hint="cs"/>
          <w:sz w:val="24"/>
          <w:szCs w:val="24"/>
          <w:rtl/>
        </w:rPr>
        <w:t>לרכוש את מסמכי המכרז מהמזמין.</w:t>
      </w:r>
    </w:p>
    <w:p w:rsidR="00444844" w:rsidRPr="00C55CA7" w:rsidRDefault="00444844" w:rsidP="00444844">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לעמוד בכל הדרישות שבמפרט ללא יוצא מן הכלל.</w:t>
      </w:r>
    </w:p>
    <w:p w:rsidR="00444844" w:rsidRPr="00C55CA7" w:rsidRDefault="00444844" w:rsidP="00444844">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לשלם לעובדיו, כל הסכומים המגיעים להם כדין, לרבות זכויות סוציאליות ושכר מינימום.</w:t>
      </w:r>
    </w:p>
    <w:p w:rsidR="00444844" w:rsidRPr="00C55CA7" w:rsidRDefault="00444844" w:rsidP="00444844">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כי לצורך ההתקשרות נשוא המכרז יעשה שימוש אך ורק בתוכנות מקוריות.</w:t>
      </w:r>
    </w:p>
    <w:p w:rsidR="00444844" w:rsidRPr="00C55CA7" w:rsidRDefault="00444844" w:rsidP="00444844">
      <w:pPr>
        <w:spacing w:line="360" w:lineRule="auto"/>
        <w:ind w:left="720"/>
        <w:rPr>
          <w:sz w:val="24"/>
          <w:szCs w:val="24"/>
          <w:rtl/>
        </w:rPr>
      </w:pPr>
    </w:p>
    <w:p w:rsidR="00444844" w:rsidRPr="00C55CA7" w:rsidRDefault="00444844" w:rsidP="00444844">
      <w:pPr>
        <w:spacing w:line="360" w:lineRule="auto"/>
        <w:ind w:left="720"/>
        <w:rPr>
          <w:sz w:val="24"/>
          <w:szCs w:val="24"/>
          <w:rtl/>
        </w:rPr>
      </w:pPr>
      <w:r w:rsidRPr="00C55CA7">
        <w:rPr>
          <w:rFonts w:hint="cs"/>
          <w:b/>
          <w:bCs/>
          <w:sz w:val="24"/>
          <w:szCs w:val="24"/>
          <w:u w:val="single"/>
          <w:rtl/>
        </w:rPr>
        <w:t>התנאים הינם מצטברים, הצעתו של קבלן שלא תעמוד באחד התנאים תדחה על הסף</w:t>
      </w:r>
      <w:r w:rsidRPr="00C55CA7">
        <w:rPr>
          <w:rFonts w:hint="cs"/>
          <w:sz w:val="24"/>
          <w:szCs w:val="24"/>
          <w:rtl/>
        </w:rPr>
        <w:t>.</w:t>
      </w:r>
    </w:p>
    <w:p w:rsidR="00444844" w:rsidRPr="00C55CA7" w:rsidRDefault="00444844" w:rsidP="007E3BF9">
      <w:pPr>
        <w:numPr>
          <w:ilvl w:val="0"/>
          <w:numId w:val="14"/>
        </w:numPr>
        <w:spacing w:line="360" w:lineRule="auto"/>
        <w:ind w:left="651" w:hanging="567"/>
        <w:rPr>
          <w:rFonts w:ascii="Arial" w:hAnsi="Arial"/>
          <w:b/>
          <w:bCs/>
          <w:sz w:val="24"/>
          <w:szCs w:val="24"/>
          <w:rtl/>
          <w:lang w:eastAsia="en-US"/>
        </w:rPr>
      </w:pPr>
      <w:r w:rsidRPr="00C55CA7">
        <w:rPr>
          <w:rFonts w:ascii="Arial" w:hAnsi="Arial"/>
          <w:sz w:val="24"/>
          <w:szCs w:val="24"/>
          <w:rtl/>
          <w:lang w:eastAsia="en-US"/>
        </w:rPr>
        <w:lastRenderedPageBreak/>
        <w:t xml:space="preserve">את מסמכי המכרז, ניתן לרכוש </w:t>
      </w:r>
      <w:r w:rsidRPr="00C55CA7">
        <w:rPr>
          <w:sz w:val="24"/>
          <w:szCs w:val="24"/>
          <w:rtl/>
        </w:rPr>
        <w:t>במשרדי המזמין, ב</w:t>
      </w:r>
      <w:r w:rsidRPr="00C55CA7">
        <w:rPr>
          <w:rFonts w:hint="cs"/>
          <w:sz w:val="24"/>
          <w:szCs w:val="24"/>
          <w:rtl/>
        </w:rPr>
        <w:t>משרדי הנהלה אדמיניסטרטיבית</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 xml:space="preserve">החל מתאריך </w:t>
      </w:r>
      <w:r w:rsidR="007E3BF9">
        <w:rPr>
          <w:rFonts w:ascii="Arial" w:hAnsi="Arial" w:hint="cs"/>
          <w:b/>
          <w:bCs/>
          <w:sz w:val="24"/>
          <w:szCs w:val="24"/>
          <w:rtl/>
          <w:lang w:eastAsia="en-US"/>
        </w:rPr>
        <w:t>05</w:t>
      </w:r>
      <w:bookmarkStart w:id="0" w:name="_GoBack"/>
      <w:bookmarkEnd w:id="0"/>
      <w:r w:rsidRPr="00C55CA7">
        <w:rPr>
          <w:rFonts w:ascii="Arial" w:hAnsi="Arial" w:hint="cs"/>
          <w:b/>
          <w:bCs/>
          <w:sz w:val="24"/>
          <w:szCs w:val="24"/>
          <w:rtl/>
          <w:lang w:eastAsia="en-US"/>
        </w:rPr>
        <w:t>.02.15 (כולל)</w:t>
      </w:r>
      <w:r w:rsidRPr="00C55CA7">
        <w:rPr>
          <w:rFonts w:ascii="Arial" w:hAnsi="Arial" w:hint="cs"/>
          <w:sz w:val="24"/>
          <w:szCs w:val="24"/>
          <w:rtl/>
          <w:lang w:eastAsia="en-US"/>
        </w:rPr>
        <w:t xml:space="preserve"> . ככלל, חוברות המכרז יימכרו </w:t>
      </w:r>
      <w:r w:rsidRPr="00C55CA7">
        <w:rPr>
          <w:rFonts w:ascii="Arial" w:hAnsi="Arial"/>
          <w:sz w:val="24"/>
          <w:szCs w:val="24"/>
          <w:rtl/>
          <w:lang w:eastAsia="en-US"/>
        </w:rPr>
        <w:t>בימים א-ה בין השעות</w:t>
      </w:r>
      <w:r w:rsidRPr="00C55CA7">
        <w:rPr>
          <w:rFonts w:ascii="Arial" w:hAnsi="Arial" w:hint="cs"/>
          <w:sz w:val="24"/>
          <w:szCs w:val="24"/>
          <w:rtl/>
          <w:lang w:eastAsia="en-US"/>
        </w:rPr>
        <w:t xml:space="preserve"> 08:00 </w:t>
      </w:r>
      <w:r w:rsidRPr="00C55CA7">
        <w:rPr>
          <w:rFonts w:ascii="Arial" w:hAnsi="Arial"/>
          <w:sz w:val="24"/>
          <w:szCs w:val="24"/>
          <w:rtl/>
          <w:lang w:eastAsia="en-US"/>
        </w:rPr>
        <w:t xml:space="preserve"> </w:t>
      </w:r>
      <w:r w:rsidRPr="00C55CA7">
        <w:rPr>
          <w:rFonts w:ascii="Arial" w:hAnsi="Arial" w:hint="cs"/>
          <w:sz w:val="24"/>
          <w:szCs w:val="24"/>
          <w:rtl/>
          <w:lang w:eastAsia="en-US"/>
        </w:rPr>
        <w:t>ועד השעה 15:00</w:t>
      </w:r>
      <w:r w:rsidRPr="00C55CA7">
        <w:rPr>
          <w:rFonts w:ascii="Arial" w:hAnsi="Arial"/>
          <w:sz w:val="24"/>
          <w:szCs w:val="24"/>
          <w:rtl/>
          <w:lang w:eastAsia="en-US"/>
        </w:rPr>
        <w:t xml:space="preserve">  תמורת תשלום סך של </w:t>
      </w:r>
      <w:r w:rsidRPr="00C55CA7">
        <w:rPr>
          <w:rFonts w:ascii="Arial" w:hAnsi="Arial" w:hint="cs"/>
          <w:sz w:val="24"/>
          <w:szCs w:val="24"/>
          <w:rtl/>
          <w:lang w:eastAsia="en-US"/>
        </w:rPr>
        <w:t>3</w:t>
      </w:r>
      <w:r w:rsidRPr="00C55CA7">
        <w:rPr>
          <w:rFonts w:ascii="Arial" w:hAnsi="Arial"/>
          <w:sz w:val="24"/>
          <w:szCs w:val="24"/>
          <w:rtl/>
          <w:lang w:eastAsia="en-US"/>
        </w:rPr>
        <w:t xml:space="preserve">00 ש"ח, שלא יוחזרו בכל מקרה, לכל חוברת מכרז. </w:t>
      </w:r>
      <w:r w:rsidRPr="00C55CA7">
        <w:rPr>
          <w:rFonts w:ascii="Arial" w:hAnsi="Arial" w:hint="cs"/>
          <w:sz w:val="24"/>
          <w:szCs w:val="24"/>
          <w:rtl/>
          <w:lang w:eastAsia="en-US"/>
        </w:rPr>
        <w:t xml:space="preserve"> חוברות המכרז תימכרנ</w:t>
      </w:r>
      <w:r w:rsidRPr="00C55CA7">
        <w:rPr>
          <w:rFonts w:ascii="Arial" w:hAnsi="Arial" w:hint="eastAsia"/>
          <w:sz w:val="24"/>
          <w:szCs w:val="24"/>
          <w:rtl/>
          <w:lang w:eastAsia="en-US"/>
        </w:rPr>
        <w:t>ה</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עד לתאריך 03.03.15  (כולל).</w:t>
      </w:r>
    </w:p>
    <w:p w:rsidR="00444844" w:rsidRPr="00C55CA7" w:rsidRDefault="00444844" w:rsidP="00444844">
      <w:pPr>
        <w:spacing w:line="360" w:lineRule="auto"/>
        <w:ind w:left="651"/>
        <w:rPr>
          <w:rFonts w:ascii="Arial" w:hAnsi="Arial"/>
          <w:sz w:val="24"/>
          <w:szCs w:val="24"/>
          <w:rtl/>
          <w:lang w:eastAsia="en-US"/>
        </w:rPr>
      </w:pPr>
      <w:r w:rsidRPr="00C55CA7">
        <w:rPr>
          <w:rFonts w:ascii="Arial" w:hAnsi="Arial"/>
          <w:sz w:val="24"/>
          <w:szCs w:val="24"/>
          <w:rtl/>
          <w:lang w:eastAsia="en-US"/>
        </w:rPr>
        <w:t>ניתן לעיין במסמכי המכרז, ללא תשלום, קודם לרכישתם.</w:t>
      </w:r>
    </w:p>
    <w:p w:rsidR="00444844" w:rsidRPr="00C55CA7" w:rsidRDefault="00444844" w:rsidP="00444844">
      <w:pPr>
        <w:spacing w:line="360" w:lineRule="auto"/>
        <w:ind w:left="651"/>
        <w:rPr>
          <w:rFonts w:ascii="Arial" w:hAnsi="Arial"/>
          <w:sz w:val="24"/>
          <w:szCs w:val="24"/>
          <w:rtl/>
          <w:lang w:eastAsia="en-US"/>
        </w:rPr>
      </w:pPr>
      <w:r w:rsidRPr="00C55CA7">
        <w:rPr>
          <w:rFonts w:ascii="Arial" w:hAnsi="Arial" w:hint="cs"/>
          <w:sz w:val="24"/>
          <w:szCs w:val="24"/>
          <w:rtl/>
          <w:lang w:eastAsia="en-US"/>
        </w:rPr>
        <w:t xml:space="preserve">נוסח המכרז מופיע גם באתר האינטרנט של מינהל הרכש הממשלתי בכתובת:  </w:t>
      </w:r>
      <w:hyperlink r:id="rId8" w:history="1">
        <w:r w:rsidRPr="00C55CA7">
          <w:rPr>
            <w:rStyle w:val="Hyperlink"/>
            <w:rFonts w:ascii="Arial" w:hAnsi="Arial"/>
            <w:sz w:val="24"/>
            <w:szCs w:val="24"/>
            <w:lang w:eastAsia="en-US"/>
          </w:rPr>
          <w:t>www.mr.gov.il</w:t>
        </w:r>
      </w:hyperlink>
      <w:r w:rsidRPr="00C55CA7">
        <w:rPr>
          <w:rFonts w:ascii="Arial" w:hAnsi="Arial"/>
          <w:sz w:val="24"/>
          <w:szCs w:val="24"/>
          <w:lang w:eastAsia="en-US"/>
        </w:rPr>
        <w:t xml:space="preserve"> </w:t>
      </w:r>
    </w:p>
    <w:p w:rsidR="00444844" w:rsidRPr="00C55CA7" w:rsidRDefault="00444844" w:rsidP="00444844">
      <w:pPr>
        <w:numPr>
          <w:ilvl w:val="0"/>
          <w:numId w:val="14"/>
        </w:numPr>
        <w:spacing w:line="360" w:lineRule="auto"/>
        <w:ind w:left="651" w:hanging="567"/>
        <w:rPr>
          <w:sz w:val="24"/>
          <w:szCs w:val="24"/>
          <w:rtl/>
          <w:lang w:eastAsia="en-US"/>
        </w:rPr>
      </w:pPr>
      <w:r w:rsidRPr="00C55CA7">
        <w:rPr>
          <w:sz w:val="24"/>
          <w:szCs w:val="24"/>
          <w:rtl/>
          <w:lang w:eastAsia="en-US"/>
        </w:rPr>
        <w:t>את ההצעות בחוברת המכרז יש להגיש במעטפה סגורה המצורפת, נושאת ציון מכרז מס'</w:t>
      </w:r>
      <w:r>
        <w:rPr>
          <w:rFonts w:hint="cs"/>
          <w:sz w:val="24"/>
          <w:szCs w:val="24"/>
          <w:rtl/>
          <w:lang w:eastAsia="en-US"/>
        </w:rPr>
        <w:t xml:space="preserve"> </w:t>
      </w:r>
      <w:r>
        <w:rPr>
          <w:rFonts w:hint="cs"/>
          <w:b/>
          <w:bCs/>
          <w:sz w:val="24"/>
          <w:szCs w:val="24"/>
          <w:rtl/>
          <w:lang w:eastAsia="en-US"/>
        </w:rPr>
        <w:t xml:space="preserve">04/2015 </w:t>
      </w:r>
      <w:r w:rsidRPr="00C55CA7">
        <w:rPr>
          <w:sz w:val="24"/>
          <w:szCs w:val="24"/>
          <w:rtl/>
          <w:lang w:eastAsia="en-US"/>
        </w:rPr>
        <w:t xml:space="preserve">במסירה </w:t>
      </w:r>
      <w:r w:rsidRPr="00E040D6">
        <w:rPr>
          <w:sz w:val="24"/>
          <w:szCs w:val="24"/>
          <w:rtl/>
          <w:lang w:eastAsia="en-US"/>
        </w:rPr>
        <w:t xml:space="preserve">אישית (לא לשלוח בדואר) </w:t>
      </w:r>
      <w:r w:rsidRPr="00E040D6">
        <w:rPr>
          <w:b/>
          <w:bCs/>
          <w:sz w:val="24"/>
          <w:szCs w:val="24"/>
          <w:rtl/>
          <w:lang w:eastAsia="en-US"/>
        </w:rPr>
        <w:t>עד ליום</w:t>
      </w:r>
      <w:r w:rsidRPr="00E040D6">
        <w:rPr>
          <w:rFonts w:hint="cs"/>
          <w:b/>
          <w:bCs/>
          <w:sz w:val="24"/>
          <w:szCs w:val="24"/>
          <w:rtl/>
          <w:lang w:eastAsia="en-US"/>
        </w:rPr>
        <w:t xml:space="preserve"> 08.03.15 </w:t>
      </w:r>
      <w:r w:rsidRPr="00E040D6">
        <w:rPr>
          <w:b/>
          <w:bCs/>
          <w:sz w:val="24"/>
          <w:szCs w:val="24"/>
          <w:rtl/>
          <w:lang w:eastAsia="en-US"/>
        </w:rPr>
        <w:t>בשעה 1</w:t>
      </w:r>
      <w:r w:rsidRPr="00E040D6">
        <w:rPr>
          <w:rFonts w:hint="cs"/>
          <w:b/>
          <w:bCs/>
          <w:sz w:val="24"/>
          <w:szCs w:val="24"/>
          <w:rtl/>
          <w:lang w:eastAsia="en-US"/>
        </w:rPr>
        <w:t>2</w:t>
      </w:r>
      <w:r w:rsidRPr="00E040D6">
        <w:rPr>
          <w:b/>
          <w:bCs/>
          <w:sz w:val="24"/>
          <w:szCs w:val="24"/>
          <w:rtl/>
          <w:lang w:eastAsia="en-US"/>
        </w:rPr>
        <w:t xml:space="preserve">:00  (להלן </w:t>
      </w:r>
      <w:r w:rsidRPr="00E040D6">
        <w:rPr>
          <w:b/>
          <w:bCs/>
          <w:sz w:val="24"/>
          <w:szCs w:val="24"/>
          <w:lang w:eastAsia="en-US"/>
        </w:rPr>
        <w:t>–</w:t>
      </w:r>
      <w:r w:rsidRPr="00E040D6">
        <w:rPr>
          <w:b/>
          <w:bCs/>
          <w:sz w:val="24"/>
          <w:szCs w:val="24"/>
          <w:rtl/>
          <w:lang w:eastAsia="en-US"/>
        </w:rPr>
        <w:t xml:space="preserve"> "המועד הקובע")</w:t>
      </w:r>
      <w:r w:rsidRPr="00E040D6">
        <w:rPr>
          <w:sz w:val="24"/>
          <w:szCs w:val="24"/>
          <w:rtl/>
          <w:lang w:eastAsia="en-US"/>
        </w:rPr>
        <w:t xml:space="preserve"> בתיב</w:t>
      </w:r>
      <w:r w:rsidRPr="00E040D6">
        <w:rPr>
          <w:rFonts w:hint="cs"/>
          <w:sz w:val="24"/>
          <w:szCs w:val="24"/>
          <w:rtl/>
          <w:lang w:eastAsia="en-US"/>
        </w:rPr>
        <w:t>ו</w:t>
      </w:r>
      <w:r w:rsidRPr="00E040D6">
        <w:rPr>
          <w:sz w:val="24"/>
          <w:szCs w:val="24"/>
          <w:rtl/>
          <w:lang w:eastAsia="en-US"/>
        </w:rPr>
        <w:t>ת המכרזים,</w:t>
      </w:r>
      <w:r w:rsidRPr="00C55CA7">
        <w:rPr>
          <w:sz w:val="24"/>
          <w:szCs w:val="24"/>
          <w:rtl/>
          <w:lang w:eastAsia="en-US"/>
        </w:rPr>
        <w:t xml:space="preserve"> שבמשרדי המזמין, </w:t>
      </w:r>
      <w:r w:rsidRPr="00C55CA7">
        <w:rPr>
          <w:rFonts w:hint="cs"/>
          <w:sz w:val="24"/>
          <w:szCs w:val="24"/>
          <w:rtl/>
          <w:lang w:eastAsia="en-US"/>
        </w:rPr>
        <w:t xml:space="preserve">בבניין האשפוז קומת מרתף </w:t>
      </w:r>
    </w:p>
    <w:p w:rsidR="00444844" w:rsidRPr="00C55CA7" w:rsidRDefault="00444844" w:rsidP="00444844">
      <w:pPr>
        <w:spacing w:line="360" w:lineRule="auto"/>
        <w:ind w:left="651"/>
        <w:rPr>
          <w:sz w:val="24"/>
          <w:szCs w:val="24"/>
          <w:rtl/>
          <w:lang w:eastAsia="en-US"/>
        </w:rPr>
      </w:pPr>
      <w:r w:rsidRPr="00C55CA7">
        <w:rPr>
          <w:sz w:val="24"/>
          <w:szCs w:val="24"/>
          <w:rtl/>
          <w:lang w:eastAsia="en-US"/>
        </w:rPr>
        <w:t>אין לציין את שם השולח על המעטפה.</w:t>
      </w:r>
    </w:p>
    <w:p w:rsidR="00444844" w:rsidRPr="00C55CA7" w:rsidRDefault="00444844" w:rsidP="00444844">
      <w:pPr>
        <w:numPr>
          <w:ilvl w:val="0"/>
          <w:numId w:val="14"/>
        </w:numPr>
        <w:spacing w:line="360" w:lineRule="auto"/>
        <w:ind w:left="651" w:hanging="567"/>
        <w:rPr>
          <w:sz w:val="24"/>
          <w:szCs w:val="24"/>
          <w:rtl/>
          <w:lang w:eastAsia="en-US"/>
        </w:rPr>
      </w:pPr>
      <w:r w:rsidRPr="00C55CA7">
        <w:rPr>
          <w:sz w:val="24"/>
          <w:szCs w:val="24"/>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444844" w:rsidRPr="00C55CA7" w:rsidRDefault="00444844" w:rsidP="00444844">
      <w:pPr>
        <w:numPr>
          <w:ilvl w:val="0"/>
          <w:numId w:val="14"/>
        </w:numPr>
        <w:spacing w:line="360" w:lineRule="auto"/>
        <w:ind w:left="651" w:hanging="567"/>
        <w:rPr>
          <w:sz w:val="24"/>
          <w:szCs w:val="24"/>
          <w:lang w:eastAsia="en-US"/>
        </w:rPr>
      </w:pPr>
      <w:r w:rsidRPr="00C55CA7">
        <w:rPr>
          <w:sz w:val="24"/>
          <w:szCs w:val="24"/>
          <w:rtl/>
          <w:lang w:eastAsia="en-US"/>
        </w:rPr>
        <w:t>המזמין אינו מתחייב לקבל את ההצעה ה</w:t>
      </w:r>
      <w:r w:rsidRPr="00C55CA7">
        <w:rPr>
          <w:rFonts w:hint="cs"/>
          <w:sz w:val="24"/>
          <w:szCs w:val="24"/>
          <w:rtl/>
          <w:lang w:eastAsia="en-US"/>
        </w:rPr>
        <w:t xml:space="preserve">זולה </w:t>
      </w:r>
      <w:r w:rsidRPr="00C55CA7">
        <w:rPr>
          <w:sz w:val="24"/>
          <w:szCs w:val="24"/>
          <w:rtl/>
          <w:lang w:eastAsia="en-US"/>
        </w:rPr>
        <w:t>ביותר או כל הצעה שהיא ואין בהוצאת הזמנה זו כדי לחייב את המזמין להוציא את ההזמנה לפועל.</w:t>
      </w:r>
    </w:p>
    <w:p w:rsidR="00444844" w:rsidRPr="00C55CA7" w:rsidRDefault="00444844" w:rsidP="00444844">
      <w:pPr>
        <w:numPr>
          <w:ilvl w:val="0"/>
          <w:numId w:val="14"/>
        </w:numPr>
        <w:overflowPunct w:val="0"/>
        <w:autoSpaceDE w:val="0"/>
        <w:autoSpaceDN w:val="0"/>
        <w:adjustRightInd w:val="0"/>
        <w:spacing w:line="360" w:lineRule="auto"/>
        <w:ind w:left="651" w:hanging="567"/>
        <w:textAlignment w:val="baseline"/>
        <w:rPr>
          <w:sz w:val="24"/>
          <w:szCs w:val="24"/>
          <w:rtl/>
        </w:rPr>
      </w:pPr>
      <w:r w:rsidRPr="00C55CA7">
        <w:rPr>
          <w:rFonts w:hint="cs"/>
          <w:sz w:val="24"/>
          <w:szCs w:val="24"/>
          <w:rtl/>
        </w:rPr>
        <w:t>המזמין שומר לעצמו את הזכות לנהל משא ומתן עם מציעים שימצאו מתאימים, עם כולם ביחד או עם כל אחד לחוד.</w:t>
      </w:r>
    </w:p>
    <w:p w:rsidR="00444844" w:rsidRPr="00C55CA7" w:rsidRDefault="00444844" w:rsidP="00444844">
      <w:pPr>
        <w:pStyle w:val="a8"/>
        <w:numPr>
          <w:ilvl w:val="0"/>
          <w:numId w:val="14"/>
        </w:numPr>
        <w:spacing w:line="360" w:lineRule="auto"/>
        <w:ind w:left="651" w:hanging="567"/>
        <w:contextualSpacing w:val="0"/>
        <w:rPr>
          <w:rFonts w:ascii="Arial" w:hAnsi="Arial"/>
          <w:sz w:val="24"/>
          <w:szCs w:val="24"/>
          <w:lang w:eastAsia="en-US"/>
        </w:rPr>
      </w:pPr>
      <w:r w:rsidRPr="00C55CA7">
        <w:rPr>
          <w:rFonts w:hint="cs"/>
          <w:sz w:val="24"/>
          <w:szCs w:val="24"/>
          <w:rtl/>
        </w:rPr>
        <w:t xml:space="preserve">שאלות הבהרה ופרטים נוספים </w:t>
      </w:r>
      <w:r w:rsidRPr="00C55CA7">
        <w:rPr>
          <w:sz w:val="24"/>
          <w:szCs w:val="24"/>
          <w:rtl/>
          <w:lang w:eastAsia="en-US"/>
        </w:rPr>
        <w:t xml:space="preserve">ניתן לפנות </w:t>
      </w:r>
      <w:r w:rsidRPr="00C55CA7">
        <w:rPr>
          <w:sz w:val="24"/>
          <w:szCs w:val="24"/>
          <w:u w:val="single"/>
          <w:rtl/>
          <w:lang w:eastAsia="en-US"/>
        </w:rPr>
        <w:t>בכתב</w:t>
      </w:r>
      <w:r w:rsidRPr="00C55CA7">
        <w:rPr>
          <w:sz w:val="24"/>
          <w:szCs w:val="24"/>
          <w:rtl/>
          <w:lang w:eastAsia="en-US"/>
        </w:rPr>
        <w:t xml:space="preserve"> ל</w:t>
      </w:r>
      <w:r w:rsidRPr="00C55CA7">
        <w:rPr>
          <w:rFonts w:hint="cs"/>
          <w:sz w:val="24"/>
          <w:szCs w:val="24"/>
          <w:rtl/>
          <w:lang w:eastAsia="en-US"/>
        </w:rPr>
        <w:t>מרכזת ועדת מכרזים גב' אסא רחלי</w:t>
      </w:r>
      <w:r w:rsidRPr="00C55CA7">
        <w:rPr>
          <w:sz w:val="24"/>
          <w:szCs w:val="24"/>
          <w:rtl/>
          <w:lang w:eastAsia="en-US"/>
        </w:rPr>
        <w:t xml:space="preserve"> באמצעות </w:t>
      </w:r>
      <w:r w:rsidRPr="00C55CA7">
        <w:rPr>
          <w:rFonts w:hint="cs"/>
          <w:sz w:val="24"/>
          <w:szCs w:val="24"/>
          <w:rtl/>
          <w:lang w:eastAsia="en-US"/>
        </w:rPr>
        <w:t xml:space="preserve">מייל </w:t>
      </w:r>
      <w:r w:rsidRPr="00C55CA7">
        <w:rPr>
          <w:sz w:val="24"/>
          <w:szCs w:val="24"/>
          <w:rtl/>
          <w:lang w:eastAsia="en-US"/>
        </w:rPr>
        <w:t xml:space="preserve"> </w:t>
      </w:r>
      <w:hyperlink r:id="rId9" w:history="1">
        <w:r w:rsidRPr="00E040D6">
          <w:rPr>
            <w:rStyle w:val="Hyperlink"/>
            <w:sz w:val="24"/>
            <w:szCs w:val="24"/>
            <w:lang w:eastAsia="en-US"/>
          </w:rPr>
          <w:t>admoffice@wolfson.health.gov.il</w:t>
        </w:r>
      </w:hyperlink>
      <w:r w:rsidRPr="00E040D6">
        <w:rPr>
          <w:rFonts w:hint="cs"/>
          <w:sz w:val="24"/>
          <w:szCs w:val="24"/>
          <w:rtl/>
          <w:lang w:eastAsia="en-US"/>
        </w:rPr>
        <w:t xml:space="preserve"> </w:t>
      </w:r>
      <w:r w:rsidRPr="00E040D6">
        <w:rPr>
          <w:rFonts w:hint="cs"/>
          <w:b/>
          <w:bCs/>
          <w:sz w:val="24"/>
          <w:szCs w:val="24"/>
          <w:rtl/>
        </w:rPr>
        <w:t>עד ליום 19.02.15 בשעה: 17:00 .</w:t>
      </w:r>
      <w:r w:rsidRPr="00E040D6">
        <w:rPr>
          <w:rFonts w:hint="cs"/>
          <w:sz w:val="24"/>
          <w:szCs w:val="24"/>
          <w:rtl/>
        </w:rPr>
        <w:t xml:space="preserve"> </w:t>
      </w:r>
      <w:r w:rsidRPr="00E040D6">
        <w:rPr>
          <w:sz w:val="24"/>
          <w:szCs w:val="24"/>
          <w:rtl/>
        </w:rPr>
        <w:t xml:space="preserve">על המציעים החובה לוודא </w:t>
      </w:r>
      <w:r w:rsidRPr="00E040D6">
        <w:rPr>
          <w:rFonts w:hint="cs"/>
          <w:sz w:val="24"/>
          <w:szCs w:val="24"/>
          <w:rtl/>
        </w:rPr>
        <w:t>קבלה</w:t>
      </w:r>
      <w:r w:rsidRPr="00C55CA7">
        <w:rPr>
          <w:sz w:val="24"/>
          <w:szCs w:val="24"/>
          <w:rtl/>
        </w:rPr>
        <w:t xml:space="preserve"> בטל' מס'</w:t>
      </w:r>
      <w:r w:rsidRPr="00C55CA7">
        <w:rPr>
          <w:rFonts w:hint="cs"/>
          <w:sz w:val="24"/>
          <w:szCs w:val="24"/>
          <w:rtl/>
        </w:rPr>
        <w:t xml:space="preserve"> 03-5028326</w:t>
      </w:r>
      <w:r w:rsidRPr="00C55CA7">
        <w:rPr>
          <w:sz w:val="24"/>
          <w:szCs w:val="24"/>
          <w:rtl/>
        </w:rPr>
        <w:t>.</w:t>
      </w:r>
      <w:r w:rsidRPr="00C55CA7">
        <w:rPr>
          <w:rFonts w:hint="cs"/>
          <w:sz w:val="24"/>
          <w:szCs w:val="24"/>
          <w:rtl/>
        </w:rPr>
        <w:t xml:space="preserve"> </w:t>
      </w:r>
    </w:p>
    <w:p w:rsidR="00444844" w:rsidRPr="00C55CA7" w:rsidRDefault="00444844" w:rsidP="00444844">
      <w:pPr>
        <w:spacing w:line="360" w:lineRule="auto"/>
        <w:ind w:left="651" w:hanging="567"/>
        <w:rPr>
          <w:sz w:val="24"/>
          <w:szCs w:val="24"/>
          <w:rtl/>
          <w:lang w:eastAsia="en-US"/>
        </w:rPr>
      </w:pPr>
      <w:r w:rsidRPr="00C55CA7">
        <w:rPr>
          <w:rFonts w:hint="cs"/>
          <w:sz w:val="24"/>
          <w:szCs w:val="24"/>
          <w:rtl/>
          <w:lang w:eastAsia="en-US"/>
        </w:rPr>
        <w:t xml:space="preserve"> </w:t>
      </w:r>
      <w:r w:rsidRPr="00C55CA7">
        <w:rPr>
          <w:rFonts w:hint="cs"/>
          <w:sz w:val="24"/>
          <w:szCs w:val="24"/>
          <w:rtl/>
          <w:lang w:eastAsia="en-US"/>
        </w:rPr>
        <w:tab/>
      </w:r>
      <w:r w:rsidRPr="00C55CA7">
        <w:rPr>
          <w:sz w:val="24"/>
          <w:szCs w:val="24"/>
          <w:rtl/>
          <w:lang w:eastAsia="en-US"/>
        </w:rPr>
        <w:t>המזמין לא יתחשב בפרטים/מידע שנמסרו ע"י גורם אחר.</w:t>
      </w:r>
    </w:p>
    <w:p w:rsidR="00444844" w:rsidRPr="00C55CA7" w:rsidRDefault="00444844" w:rsidP="00444844">
      <w:pPr>
        <w:pStyle w:val="a8"/>
        <w:numPr>
          <w:ilvl w:val="0"/>
          <w:numId w:val="14"/>
        </w:numPr>
        <w:spacing w:line="360" w:lineRule="auto"/>
        <w:ind w:hanging="636"/>
        <w:contextualSpacing w:val="0"/>
        <w:rPr>
          <w:sz w:val="24"/>
          <w:szCs w:val="24"/>
        </w:rPr>
      </w:pPr>
      <w:r w:rsidRPr="00C55CA7">
        <w:rPr>
          <w:sz w:val="24"/>
          <w:szCs w:val="24"/>
          <w:rtl/>
        </w:rPr>
        <w:t>יתר תנאי המכרז והליך בחירת ההצעה הזוכה מפורטים במסמכי המכרז. בכל מקרה של סתירה בין האמור במסמכי המכרז לבין מודעה זו, יגבר האמור במסמכי המכרז.</w:t>
      </w:r>
    </w:p>
    <w:p w:rsidR="00444844" w:rsidRDefault="00444844" w:rsidP="00444844">
      <w:pPr>
        <w:spacing w:line="360" w:lineRule="auto"/>
        <w:ind w:left="6480"/>
        <w:rPr>
          <w:sz w:val="24"/>
          <w:szCs w:val="24"/>
          <w:rtl/>
          <w:lang w:eastAsia="en-US"/>
        </w:rPr>
      </w:pPr>
    </w:p>
    <w:p w:rsidR="00444844" w:rsidRPr="00C55CA7" w:rsidRDefault="00444844" w:rsidP="00444844">
      <w:pPr>
        <w:spacing w:line="360" w:lineRule="auto"/>
        <w:ind w:left="6480"/>
        <w:rPr>
          <w:sz w:val="24"/>
          <w:szCs w:val="24"/>
          <w:rtl/>
          <w:lang w:eastAsia="en-US"/>
        </w:rPr>
      </w:pPr>
    </w:p>
    <w:p w:rsidR="00444844" w:rsidRPr="00C55CA7" w:rsidRDefault="00444844" w:rsidP="00444844">
      <w:pPr>
        <w:spacing w:line="360" w:lineRule="auto"/>
        <w:ind w:left="6480"/>
        <w:rPr>
          <w:sz w:val="24"/>
          <w:szCs w:val="24"/>
          <w:rtl/>
          <w:lang w:eastAsia="en-US"/>
        </w:rPr>
      </w:pPr>
    </w:p>
    <w:p w:rsidR="00444844" w:rsidRPr="00C55CA7" w:rsidRDefault="00444844" w:rsidP="00444844">
      <w:pPr>
        <w:spacing w:line="360" w:lineRule="auto"/>
        <w:ind w:left="4320"/>
        <w:jc w:val="center"/>
        <w:rPr>
          <w:sz w:val="24"/>
          <w:szCs w:val="24"/>
          <w:rtl/>
          <w:lang w:eastAsia="en-US"/>
        </w:rPr>
      </w:pPr>
      <w:r w:rsidRPr="00C55CA7">
        <w:rPr>
          <w:sz w:val="24"/>
          <w:szCs w:val="24"/>
          <w:rtl/>
          <w:lang w:eastAsia="en-US"/>
        </w:rPr>
        <w:t>בברכה,</w:t>
      </w:r>
    </w:p>
    <w:p w:rsidR="00444844" w:rsidRDefault="00444844" w:rsidP="00444844">
      <w:pPr>
        <w:spacing w:line="360" w:lineRule="auto"/>
        <w:ind w:left="4320"/>
        <w:jc w:val="center"/>
        <w:rPr>
          <w:sz w:val="24"/>
          <w:szCs w:val="24"/>
          <w:rtl/>
          <w:lang w:eastAsia="en-US"/>
        </w:rPr>
      </w:pPr>
    </w:p>
    <w:p w:rsidR="00444844" w:rsidRPr="00C55CA7" w:rsidRDefault="00444844" w:rsidP="00444844">
      <w:pPr>
        <w:spacing w:line="360" w:lineRule="auto"/>
        <w:ind w:left="4320"/>
        <w:jc w:val="center"/>
        <w:rPr>
          <w:sz w:val="24"/>
          <w:szCs w:val="24"/>
          <w:rtl/>
          <w:lang w:eastAsia="en-US"/>
        </w:rPr>
      </w:pPr>
      <w:r w:rsidRPr="00C55CA7">
        <w:rPr>
          <w:rFonts w:hint="cs"/>
          <w:sz w:val="24"/>
          <w:szCs w:val="24"/>
          <w:rtl/>
          <w:lang w:eastAsia="en-US"/>
        </w:rPr>
        <w:t>אסא רחלי</w:t>
      </w:r>
    </w:p>
    <w:p w:rsidR="00444844" w:rsidRPr="00C55CA7" w:rsidRDefault="00444844" w:rsidP="00444844">
      <w:pPr>
        <w:spacing w:line="360" w:lineRule="auto"/>
        <w:ind w:left="4320"/>
        <w:jc w:val="center"/>
        <w:rPr>
          <w:sz w:val="24"/>
          <w:szCs w:val="24"/>
          <w:rtl/>
          <w:lang w:eastAsia="en-US"/>
        </w:rPr>
      </w:pPr>
      <w:r w:rsidRPr="00C55CA7">
        <w:rPr>
          <w:rFonts w:hint="cs"/>
          <w:sz w:val="24"/>
          <w:szCs w:val="24"/>
          <w:rtl/>
          <w:lang w:eastAsia="en-US"/>
        </w:rPr>
        <w:t xml:space="preserve">ס. </w:t>
      </w:r>
      <w:r w:rsidRPr="00C55CA7">
        <w:rPr>
          <w:sz w:val="24"/>
          <w:szCs w:val="24"/>
          <w:rtl/>
          <w:lang w:eastAsia="en-US"/>
        </w:rPr>
        <w:t>מנהל אדמינ</w:t>
      </w:r>
      <w:r w:rsidRPr="00C55CA7">
        <w:rPr>
          <w:rFonts w:hint="cs"/>
          <w:sz w:val="24"/>
          <w:szCs w:val="24"/>
          <w:rtl/>
          <w:lang w:eastAsia="en-US"/>
        </w:rPr>
        <w:t>י</w:t>
      </w:r>
      <w:r w:rsidRPr="00C55CA7">
        <w:rPr>
          <w:sz w:val="24"/>
          <w:szCs w:val="24"/>
          <w:rtl/>
          <w:lang w:eastAsia="en-US"/>
        </w:rPr>
        <w:t>סטרטיבי</w:t>
      </w:r>
    </w:p>
    <w:p w:rsidR="00B372F6" w:rsidRPr="002E57D0" w:rsidRDefault="00444844" w:rsidP="00444844">
      <w:pPr>
        <w:ind w:left="1080"/>
        <w:jc w:val="both"/>
        <w:rPr>
          <w:sz w:val="26"/>
          <w:szCs w:val="26"/>
        </w:rPr>
      </w:pPr>
      <w:r w:rsidRPr="00C55CA7">
        <w:rPr>
          <w:rFonts w:hint="cs"/>
          <w:sz w:val="24"/>
          <w:szCs w:val="24"/>
          <w:rtl/>
          <w:lang w:eastAsia="en-US"/>
        </w:rPr>
        <w:t>ומרכזת ועדת רכישות</w:t>
      </w:r>
    </w:p>
    <w:sectPr w:rsidR="00B372F6" w:rsidRPr="002E57D0" w:rsidSect="00FD5A5E">
      <w:headerReference w:type="default" r:id="rId10"/>
      <w:footerReference w:type="default" r:id="rId11"/>
      <w:pgSz w:w="11907" w:h="16840" w:code="9"/>
      <w:pgMar w:top="1843" w:right="1134" w:bottom="1135" w:left="993" w:header="454" w:footer="97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2C0D" w:rsidRDefault="00AC2C0D" w:rsidP="00830B87">
      <w:r>
        <w:separator/>
      </w:r>
    </w:p>
  </w:endnote>
  <w:endnote w:type="continuationSeparator" w:id="0">
    <w:p w:rsidR="00AC2C0D" w:rsidRDefault="00AC2C0D" w:rsidP="00830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06106499"/>
      <w:docPartObj>
        <w:docPartGallery w:val="Page Numbers (Bottom of Page)"/>
        <w:docPartUnique/>
      </w:docPartObj>
    </w:sdtPr>
    <w:sdtEndPr>
      <w:rPr>
        <w:cs/>
      </w:rPr>
    </w:sdtEndPr>
    <w:sdtContent>
      <w:sdt>
        <w:sdtPr>
          <w:rPr>
            <w:rtl/>
          </w:rPr>
          <w:id w:val="860082579"/>
          <w:docPartObj>
            <w:docPartGallery w:val="Page Numbers (Top of Page)"/>
            <w:docPartUnique/>
          </w:docPartObj>
        </w:sdtPr>
        <w:sdtEndPr/>
        <w:sdtContent>
          <w:p w:rsidR="00223130" w:rsidRPr="00223130" w:rsidRDefault="00223130" w:rsidP="000C731B">
            <w:pPr>
              <w:pStyle w:val="a6"/>
              <w:jc w:val="right"/>
              <w:rPr>
                <w:b/>
                <w:bCs/>
                <w:rtl/>
              </w:rPr>
            </w:pPr>
          </w:p>
          <w:p w:rsidR="00830B87" w:rsidRDefault="00AC2C0D" w:rsidP="00223130">
            <w:pPr>
              <w:pStyle w:val="a6"/>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2C0D" w:rsidRDefault="00AC2C0D" w:rsidP="00830B87">
      <w:r>
        <w:separator/>
      </w:r>
    </w:p>
  </w:footnote>
  <w:footnote w:type="continuationSeparator" w:id="0">
    <w:p w:rsidR="00AC2C0D" w:rsidRDefault="00AC2C0D" w:rsidP="00830B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6A3F" w:rsidRDefault="0016432C">
    <w:pPr>
      <w:pStyle w:val="a3"/>
      <w:rPr>
        <w:rtl/>
      </w:rPr>
    </w:pPr>
    <w:r>
      <w:rPr>
        <w:lang w:eastAsia="en-US"/>
      </w:rPr>
      <mc:AlternateContent>
        <mc:Choice Requires="wpg">
          <w:drawing>
            <wp:anchor distT="0" distB="0" distL="114300" distR="114300" simplePos="0" relativeHeight="251659264" behindDoc="0" locked="0" layoutInCell="1" allowOverlap="1" wp14:anchorId="7B387253" wp14:editId="3F86C813">
              <wp:simplePos x="0" y="0"/>
              <wp:positionH relativeFrom="column">
                <wp:posOffset>1877060</wp:posOffset>
              </wp:positionH>
              <wp:positionV relativeFrom="paragraph">
                <wp:posOffset>54610</wp:posOffset>
              </wp:positionV>
              <wp:extent cx="2828925" cy="972184"/>
              <wp:effectExtent l="0" t="0" r="9525" b="0"/>
              <wp:wrapNone/>
              <wp:docPr id="5" name="קבוצה 5"/>
              <wp:cNvGraphicFramePr/>
              <a:graphic xmlns:a="http://schemas.openxmlformats.org/drawingml/2006/main">
                <a:graphicData uri="http://schemas.microsoft.com/office/word/2010/wordprocessingGroup">
                  <wpg:wgp>
                    <wpg:cNvGrpSpPr/>
                    <wpg:grpSpPr>
                      <a:xfrm>
                        <a:off x="0" y="0"/>
                        <a:ext cx="2828925" cy="972184"/>
                        <a:chOff x="0" y="0"/>
                        <a:chExt cx="2828925" cy="972184"/>
                      </a:xfrm>
                    </wpg:grpSpPr>
                    <wps:wsp>
                      <wps:cNvPr id="15" name="תיבת טקסט 2"/>
                      <wps:cNvSpPr txBox="1">
                        <a:spLocks noChangeArrowheads="1"/>
                      </wps:cNvSpPr>
                      <wps:spPr bwMode="auto">
                        <a:xfrm flipH="1">
                          <a:off x="0" y="0"/>
                          <a:ext cx="2524759" cy="972184"/>
                        </a:xfrm>
                        <a:prstGeom prst="rect">
                          <a:avLst/>
                        </a:prstGeom>
                        <a:solidFill>
                          <a:srgbClr val="FFFFFF"/>
                        </a:solidFill>
                        <a:ln w="9525">
                          <a:noFill/>
                          <a:miter lim="800000"/>
                          <a:headEnd/>
                          <a:tailEnd/>
                        </a:ln>
                      </wps:spPr>
                      <wps:txbx>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wps:txbx>
                      <wps:bodyPr rot="0" vert="horz" wrap="square" lIns="91440" tIns="45720" rIns="91440" bIns="45720" anchor="t" anchorCtr="0">
                        <a:spAutoFit/>
                      </wps:bodyPr>
                    </wps:wsp>
                    <pic:pic xmlns:pic="http://schemas.openxmlformats.org/drawingml/2006/picture">
                      <pic:nvPicPr>
                        <pic:cNvPr id="6" name="תמונה 2"/>
                        <pic:cNvPicPr>
                          <a:picLocks noChangeAspect="1"/>
                        </pic:cNvPicPr>
                      </pic:nvPicPr>
                      <pic:blipFill>
                        <a:blip r:embed="rId1">
                          <a:extLst>
                            <a:ext uri="{28A0092B-C50C-407E-A947-70E740481C1C}">
                              <a14:useLocalDpi xmlns:a14="http://schemas.microsoft.com/office/drawing/2010/main" val="0"/>
                            </a:ext>
                          </a:extLst>
                        </a:blip>
                        <a:srcRect l="23799" r="23328" b="25603"/>
                        <a:stretch>
                          <a:fillRect/>
                        </a:stretch>
                      </pic:blipFill>
                      <pic:spPr bwMode="auto">
                        <a:xfrm>
                          <a:off x="2466975" y="0"/>
                          <a:ext cx="361950" cy="542925"/>
                        </a:xfrm>
                        <a:prstGeom prst="rect">
                          <a:avLst/>
                        </a:prstGeom>
                        <a:noFill/>
                        <a:ln>
                          <a:noFill/>
                        </a:ln>
                      </pic:spPr>
                    </pic:pic>
                  </wpg:wgp>
                </a:graphicData>
              </a:graphic>
            </wp:anchor>
          </w:drawing>
        </mc:Choice>
        <mc:Fallback>
          <w:pict>
            <v:group id="קבוצה 5" o:spid="_x0000_s1026" style="position:absolute;left:0;text-align:left;margin-left:147.8pt;margin-top:4.3pt;width:222.75pt;height:76.55pt;z-index:251659264" coordsize="28289,972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eXoqvrAwAAxggAAA4AAABkcnMvZTJvRG9jLnhtbKRW247bNhB9L9B/&#10;IPTu1cWSL8LKwcZ7aYC0XTTtB1AUZRGRRJakV94W/YgAKZC+FO1LC+wP+Xc6Q8mX2GnapgYskyJn&#10;OHPmzKEvn22amjxwbYRsMy+8CDzCWyYL0a4y77tvb0czjxhL24LWsuWZ98iN92zx+WeXnUp5JCtZ&#10;F1wTcNKatFOZV1mrUt83rOINNRdS8RYWS6kbamGqV36haQfem9qPgmDid1IXSkvGjYG31/2it3D+&#10;y5Iz+3VZGm5JnXkQm3VP7Z45Pv3FJU1XmqpKsCEM+glRNFS0cOje1TW1lKy1OHPVCKalkaW9YLLx&#10;ZVkKxl0OkE0YnGRzp+VauVxWabdSe5gA2hOcPtkt++rhXhNRZF7ikZY2UKLtn9s325+3f2zfkgTx&#10;6dQqhW13Wr1S93p4sepnmPKm1A3+QjJk45B93CPLN5YweBnNotk8giMYrM2nUTiLe+hZBfU5M2PV&#10;zccN/d2xPka3D6ZTwCJzAMr8P6BeVVRxh79BBAagwgNST9tfAKsnsn0HoP2+fUeiHjC3HdEidvNc&#10;Qv6hI4dRLyV7bUgrlxVtV/xKa9lVnBYQZ4iWkM3eFIE3qUEnefelLKAydG2lc4SQk7IW6oud64+C&#10;n0TxNJmfgr/HkKZKG3vHZUNwkHka2sadQx9eGotxHbZgpY2sRXEr6tpN9Cpf1po8UGixW/dxqZxs&#10;q1vSQekTIAFatRLtwTVNG2FBAmrRZN4swE/PDMTlpi3cFktF3Y8hkrodgEJsepTsJt/ARgQsl8Uj&#10;QKZl3+ogTTCopP7BIx20eeaZ79dUc4/UL1qAfR7GMeqCm8TJNIKJPl7Jj1doy8BV5lmP9MOldVri&#10;cFBXUJ5b4fA6RDLECqxcXCrBUvgOfQyjM3r+s96BlV1j/L1mNv/KR0P167UageQoakUuamEfnXxC&#10;LTCo9uFeMAQTJwemT/aS8LT9FSThN5AEx/Ddtt4IyCHYCbONAg7tWP3+dh+n752YA5N3dMLxkBtA&#10;eyJzH4Cnl9BrydYNb21/J2heQ5qyNZVQBuqZ8ibnBfD6RdE3IsgSEBurhgLldPrHaHYVBPPo+WiZ&#10;BMtRHExvRlfzeDqaBjfTOIhn4TJc/oTcDeN0bTjkS+trJYZY4e1ZtB8U5eH66uXeXRt95zjWA7sh&#10;INdvuxDhFULiGKbZN4AqXmXReDqHhgaEovE4gjs2h1EyCcZ97xiruWUVGpXQZmjVd/F+wRXhgDuW&#10;5O+lBv0MAhPFk8l8Cgp4rvHjSThPoH1Q4pM4QrnvD91dEP9RZY4kAlv+SDN2IrCLGgDDIXxdt7nL&#10;0oE4XOx4Gx/P3a7D34/FXw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DBBQABgAIAAAAIQBl0ym54AAA&#10;AAkBAAAPAAAAZHJzL2Rvd25yZXYueG1sTI/BasJAEIbvhb7DMoXe6mZtjZpmIyJtTyJUC8XbmIxJ&#10;MLsbsmsS377TU3sahv/jn2/S1Wga0VPna2c1qEkEgmzuitqWGr4O708LED6gLbBxljTcyMMqu79L&#10;MSncYD+p34dScIn1CWqoQmgTKX1ekUE/cS1Zzs6uMxh47UpZdDhwuWnkNIpiabC2fKHCljYV5Zf9&#10;1Wj4GHBYP6u3fns5b27Hw2z3vVWk9ePDuH4FEWgMfzD86rM6ZOx0cldbeNFomC5nMaMaFjw4n78o&#10;BeLEYKzmILNU/v8g+wEAAP//AwBQSwMECgAAAAAAAAAhACoOBLarIAAAqyAAABUAAABkcnMvbWVk&#10;aWEvaW1hZ2UxLmpwZWf/2P/gABBKRklGAAEBAQDcANwAAP/bAEMAAgEBAgEBAgICAgICAgIDBQMD&#10;AwMDBgQEAwUHBgcHBwYHBwgJCwkICAoIBwcKDQoKCwwMDAwHCQ4PDQwOCwwMDP/bAEMBAgICAwMD&#10;BgMDBgwIBwgMDAwMDAwMDAwMDAwMDAwMDAwMDAwMDAwMDAwMDAwMDAwMDAwMDAwMDAwMDAwMDAwM&#10;DP/AABEIALAAo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37QDavApcD0FIn3B9KWgAwPQUYHoKKKADA9BRgegoooAMD0FIQMHIAzS02VgAQ&#10;eKSYmZPi/wAY6V4B8P3Gq63qVhpOmWihp7u7mWCGEZxlnYgAZ45rQtZku4Y5Y3V45QCrA5DDHXj/&#10;ABr8zP8Ag4C/ahfStJ0D4XaZcsjX6/2pqoVwMRhtsSH6ncx5HGOua+wf+Cbvx3X9ob9jnwTrsk5n&#10;1G3sU0/UWbAc3MH7uRiBwNxXcB6MK+kxvDVfD5VRzSXw1G1btbZ/M+awfElHEZpVyyO8Fe/n1R7w&#10;oBHIFOwPQUkZ+Wlr5tM+lQYHoKMD0FFFMYYHoKMD0FFFABgegowPQUUUAGB6CjA9BRRQAYHoKKKK&#10;AET7g+lLSJ9wfSloAKKKKACiiigBG6U2VfkOSafTXPynOMVK3Jnsz+fn/gqb46vfHn7d3xAmvJTL&#10;9g1A6fDkDCxwgIoAHHQZ/PPJzX11/wAG9P7REVvN4q+Gl7cKrSEazpyMQN3ASYAdSfuH6Y96+RP+&#10;CpfgW98Bft1/EKC+hMRv9Ra/gIIIaKYCRGH1B5HUcjrXB/slfH++/Zi/aG8MeNLJpNuk3Y+1QqSP&#10;tFu3yyxkDr8pJGe4B7V/VOJySnmnCMMPR3UE4+qVz+Y8Jm9TL+JpYiptztS9Hof0hADaDxxSr1Az&#10;0rM8KeI7Txf4c0/VbGZLiy1G3S5gkXpJG6hlI+oIrTAO7nHPNfyxKLi3GStZn9NU5qcVKLumtB1F&#10;FFBoFFFFABRRRQAUUUUAFFFFACJ9wfSlpE+4PpS0AFFFFABRRRQAUxsHgD8qfTGU98YpPYTPy6/4&#10;OD/2c1I8MfEuwtTuOdL1ORE4PeJ2P5r+Ar8u1OQM9Qc+tf0W/tufAGH9pb9mXxV4UMUcl3d2bS2R&#10;KglbhBujxnoSwxn3r+de+s5NMvpbaZDHLA5R1bqpBwRX9MeEudLE5Y8FN3lTf/kr2/yP5x8UMneG&#10;zJYqC92ovxR+2v8AwRC/aNPxn/ZGt9CvLprjWPBE506RWPzeQRuhPuNpxn/Zx2r7PUkvyMHFfhV/&#10;wRp/aRl+Af7Yml6dPOI9G8aoNIvFcgKsjNmGQk9CHG36MfbH7pqwfBGMetfkPiHkf9m5xNRVoT96&#10;Pz3X3n6t4f51/aGUw5n78PdfyJaKbv4xilDZbvXwqZ9xcWiiimMKKKKACiiigAooooARPuD6UtIn&#10;3B9KWgAooooAKKKKACmOcdATin5qG8uUtbaSV2VY41LE+gApWb0RE3ZXZ8qfGf8A4KL6Z8HP2+/D&#10;nwr1GS1i0fVtMQXVyxwba9lcmJWPoUC/i4r8x/8Agrx+zn/woH9sjXZLOARaN4tP9tWRRcIvmsfM&#10;QdvlfdwOgK15/wDt3fGSX4y/th+NvE8VzMyy6m8do+drRxxHZGBjpgKMGvpv9rDxW37bn/BL7wd8&#10;SpiJ/FXw4vV0fXZAoaR42xH5rHsGPlNx3kPpX9C5BksuH62Cx0XaNZKE1/eeqf36H4DnmcRzylis&#10;LLWVKTlB+S0aPgvRNXuPD+s2t/aSNFc2cqzROvDI6kFT+hr+jH9kX40x/tB/s1eEfF0LxvNq2mxv&#10;PtOQk6jbIp+jhhX84ZOBnII688V+t/8Awb3fHo+IvhP4p+Ht5Nun8PXQ1GxViSfIm+V1A7KrqD9Z&#10;a7vF7J/b5dDGxV3Tevo/+CcvhXmroZhLByelRaeqPrD9mn9rKD4s+OvFngjXYYtI8b+Dr6SC4st+&#10;RdW5OYbiP1VkKkjsTivawxyTxxX5U/8ABZPV9d/ZR/bN8FfFbwjcS2GoX1n5MzjiKcwt9xgPvAqx&#10;BB9BX35+xd+1LpX7XvwN0rxdpqLbzXC+Ve2u7cbacD5l+ncHuK/FM3yCVLB0s0oK9Kotf7suq9Ox&#10;+w5Rnyq4yrlld2qU9v7y6f8ABPXaKKK+YPqgooooAKKKKACiiigBE+4PpS0ifcH0paACiiigAoPQ&#10;0UHoaAYwnnpmvDP+Cin7QVt+zj+yV4r12SZYr24tTYWK7sNJPKCqgfQZP4V7m2SCRwBX44/8F4v2&#10;o2+JPxusPAGnXJfSvCSmS6Cv8kl04Gc4/urgfnX1XBeRyzTNaVD7KfNL0R8pxjnMctyypV+01Zer&#10;Pge6uXvLmWeQlpJXLsTk5J6mvvf/AII26Cfjf8H/AI6/C26WI2Wv6GJomkG7ybgrIiOB6owRvqor&#10;4F9wMkV93f8ABv5e3Mf7XWu2sbMLW58PTNKOx2yx7c/99Gv6R4/pxhkdSUVbk5ZLyaasfz5wU3Uz&#10;iEJPSd0/mj4VvbeSyu5oZUaOWJyjKwwykHkEfnX2H/wQ3+Ir+Cf24tP097ryLXxDYT2UidpmC70H&#10;/fS5/CvCv23/AAWPhz+138R9ILBkt9fupFwMALJJ5igfQOB+Fd3/AMEmdMn1L9vv4feSjMbe8eVy&#10;OyrG2TVcQThi+Gqk5fap3+dkyMkjLC8QU4R3U7fifa3/AAcUadHL8M/AVyGxLDqEyKPUGPmvFP8A&#10;gg7+1I3w0+P174B1G5ZdJ8YRk2gZsJFdpyo+rLleOpxXo3/BxZ41je5+Hvh9dwmT7RfMOxXCqP1N&#10;fnn+zz43n+Gvxy8K67ay+TLp2pQzBv7uHGa+M4YyVY7guWGq/a5mvJp3R9bxHm0sHxaq9Lpyp/Pc&#10;/pYDAjgcHmnDp0xWf4a1Rda0GxvUIZLuBJgR0wyg/wBavqSQc1/OsouL5Xuj+gKc1KKktmLRRRQa&#10;BRRRQAUUUUAIn3B9KWkT7g+lLQAUUUUAFI2e3SlprZ4OOSKAOF/aQ+Mtj8Afgb4m8X6g4S30Oxkn&#10;AJ4d8YRePVyo/Gv5yfiN46vviZ461bX9Slea+1e7kuZmbJJLMTX7D/8ABfHx43hv9kKz0mOSSNtc&#10;1WNGCEjesYLEH25HHtX4vDk4r+ifBvKYQwdXHyXvTdl5JH8++LOZzqYyGCT0ir27tgMkgDg1+jX/&#10;AAbs+GWufi74+1Y27GK20yC2SYj5QzSFioP0UGvzlH0HWv1+/wCCAHgT/hEv2V/Fvim4LImsao4X&#10;cuBsgjA3A+hLH8q+l8UMW6WRTh1m1H8T57w7w3tM4jPpBN/cj89P+Clt9DqX7eHxPmgdZIzrLoGH&#10;IyEUH+Vewf8ABCHwhc6/+29BfRwGS10bSrmad+0ZZQin65IH418ofGTxovxG+LvijX4xJ5et6tdX&#10;0Yc/MqyTO4BPsDj8K/SD/ggt8PYPhx8IPiP8VtXH2a0VfsEE7thfKhTzZjj6mMZ9jXNxTXeC4UVB&#10;/FKEYL52NeG6f1viV1kvdjKUn6I8D/4LkfFVPH/7bl7pcFw89v4W0+GyZCMLFKwMjgeuQyV8pfDX&#10;RX8R/EPQ7BNwe7voYhjry4Fanx++KNz8avjZ4q8V3ckkkuualNcrv5IQsRGv/AUCj8K9Z/4JWfCh&#10;/i7+3B4LsGQPb6fcHUp8puXZCC5B+uMV7WFpxyjhxKeip07v1t/meXiaks0z5uOvPP8AX/I/ezwJ&#10;pZ0TwXpNkc5tLOKHJ/2UA/pWunTJHJqNF2ooAIAGKkDZPQ4r+QpzcpOT6s/q2lDliorokLRRRUmo&#10;UUUUAFFFFACJ9wfSlpE+4PpS0AFFFFABSHGORzS01+D6UmxNn5sf8HFGtsnw68CaeANkl7NOfwUC&#10;vycr9dv+Dhb4e3Wr/BHwp4jgjZ4NJ1BoLgjogkX5T+JB/KvyJxnI6/yr+qfCicJZFBQ3Unf7z+Zf&#10;E2Elnc5S2aVi74b8P3nivxDY6Zp0D3N/qNxHbW8KjJlkdgqqPqSK/dPxR4Jtf2Gv+CU2u6PDcrb3&#10;Xh/whcQG5X5d99NEyiQf71xKPzr85P8AgiN8CLf4v/th2+q30ImsvB9s2ogN080nZHn1wSTz6V90&#10;f8F4fikvgf8AYu/sOO4WO48V6rBbGPGTLDGfNb8mWM18n4gZhLMM9wuTU/hjJN+rf6I+i4JwMcDk&#10;2Jzae7i0v69T8XdA0K68Ua3Z6dZRPPeX8ywwRqMs7uwVR+tfp3+334ug/YN/4JweC/g3pU8cXiHx&#10;NagX/lNtfZnzLiQj0Z22fj7V5X/wRs/ZBtNa1y/+NXjNVtfCXgZZJ7LzxsS4uUXcZSTwVQA/8CI9&#10;K+bP25P2n7z9rf8AaM1zxZPJIunvJ9m0yEnAgtU4QAds8k+5r6jHJZ1nlLBUtaOG96b6OXRfI+bw&#10;cnlWUVMXLSriNI91Hq/meQbcH7wGP0r9Yf8AggB+y9e+EvDev/ErVbV4H11FsNN8xcFoVbc7jPYs&#10;AAfY18pf8Eyf+CbOq/ti+N7bWtZgmsvAWl3Cm6mIKtfEHJijPv0J7Cv3C8IeEdP8DeH7PSdKtIbL&#10;TrCJYYIIl2pEijAAFfM+KfGNH2LybCu7fxNbJLp6n0/hrwnVdZZpiFZL4U+r7mogKjBAp1FFfgJ+&#10;6pWCiiigYUUUUAFFFFACJ9wfSlpEI2jntS5ouAUUZopXAKa4yenGKdmkOOSMZoauFzzf9qn4D6f+&#10;0r8B/Efg3UVGzV7VkhkxzDMPmjcemGA/DPrX88Hxc+FGs/BL4g6n4b16znstR0uZoXSRdpYA8MPU&#10;Ec5r+mQ8jqcivnn9tr/gnJ4F/bR0CRtUtjpniWKPba6vbKBNGR0DDo6+oP6V+jeH/GyyStKliU3S&#10;na9ujXWx+d8dcHvN6SrYdr2ke/Vdj4f/AODdOZU+J3xCjKqXfT7Ug9wA7/zyPyr6C/4KRfsleKP2&#10;6f2mfAXgy3a4sPBOg2kmp6zqBjwiM7hQkZ7yMqkY7dT2B+cv2Ufgz48/4JOftiW8/jCye58CeIx/&#10;Zdxrdqpa1UMwMcj9dmG4OfU81+pfxJfW9T+HOpr4Ve1GuXlqyWE8xzFDI4wsp9Qud2O+Md634tzX&#10;2Wf/ANqYGacaivGW9rq33o5+F8t9tkf9m42LUoPWO17O/wBzPzC/4K3/ALU2jfBn4baZ+zn8NBHa&#10;afp9vHHrb2uM7AAVt+OrMfmfuc49a8x/4J8/8EgPFn7SOp23iLxpaXfhrwZE6uEnUpc6mM8qinlV&#10;4+8fw65r79/Za/4JMeB/gnrDeJvFjN498c3kzXVzqeoLujWZiSTHGcgdepya+sba1js4ljijWOJA&#10;AqqMAD0oq8crAYD+z8pvzS1nUe8m92hUeCZY3GLG5m/djpGC2S6XMP4a/DbRfhH4MsPD3h7T7fTN&#10;I0yIRQQRKFVQO/uT1JPU10IY8dBQUHXjNIABg5zX5pOcpyc5O7bu77s/SKdOMIqMEklokh9FGQeh&#10;oyPXpSNQooyPUUZHr0ouFwoo3D1FGR6ii4XCiiildAMTG0YIAxQCexGTXhH/AAUD+LHjb4Dfs93f&#10;jTwXLp4fw1PFd6lb3NsZjdWm9VkVTkbCFYsWweE7V4daft2/EzX/AIX/ABR8b2H9i2fhLTEgPha+&#10;vNPkikvZ2274VQsDIoyV3Y5YjGRmvWwuTV8RQ+sU2uW9t+umn4niYvPcPh67w9RO9r7dD7pLjGCQ&#10;D9aMggnJrwfxr8I/GPxptvCGvDX77w/dx6PIup2dhfSwQzyzQjCgDphzkOcsMfjXGfHrxt8Sv2KP&#10;2dPBerQ6vaeJ7bwzPHB4nlvYmee8gkkwXVycjYG5J5IXNZUsv9pKNOnNObdref8AX5ms8z5Iyq1I&#10;NQSvf7j6r3DPU8Udzgk18wfsiftOeLfjv+0T4+00Xmk654A0ZYnsNTtrYwskjgH7PuyQ5VTkn8OK&#10;99+Jl1fWXgDWJtOvodMvYbSRobqWEzJbsFJDlAQWxjOBWWJwNShW9hU0en49zbCZjTxFB4inqtfw&#10;Oh56kgCkJyMDBJr5f/Y5/aN+IHxN/ZE8SeMfGSWNrf6Yl62nXq2rRC6jhRts7RE8DK5wDyK8P8I/&#10;8FbPF/jrwR4L0mz0a2tviPqmt29tNp1xZyCLWbGTdm5gYHCLgZOckdu9d9Hh7F1ZTVJKXI7Np7df&#10;u/I8+txHhKUYOpdc6utPkff/AIn8K6b4y0S407VrG11GxuFKyQTxiRJB6EGrGnabDpNjb2ttEkFv&#10;aqI40UYVFAwAPYCvBv2ivi544+FPx3+FS2d9po8MeLtQGiahpr2xabzmjkl85Zc8ABMbcfzrgP2n&#10;f2s/iVoH7QPirRfAzaJa2Hw48Of8JDqNrq9s/wDxO0AMjrDIv3QqDGRn5jjisMPltataMZKzTe+m&#10;jsa4jNsPR5pyi7ppba66n2EMY6Age9Lnrg4zXgusa78VPj38HPAvij4fa94d8JS6zpUeoajDf6a1&#10;8HaWNHVUO9doXLjvnIrifgj+0Z498Z/sufEG/wDEXiXwxoXinwZ4jvNDbWpbEmwRYBDiRogw67yO&#10;vpWay2pyuV1o7NdVqaSzampKPK9VdPo/+CfV/AUknJzSrxzgmvkfwx8TfjR8L/2gfhzpHjHxV4U8&#10;UeHfHck0WdP0k2jx7YGkVgxdsg4r6yn3G3fyyFcjgnoDWeLwU6HLzNNSV0162N8Fj44lScYtOOjT&#10;+9EpOehGDR/DnOP618z/ALKHxi+IfxI+Ofxb8N+JNa0u5h8EXsdnYLbWAiU+bGXVnOSx2jAxnmuc&#10;8WfE743/AAC+NngO08VeJ/CniLw/4x1w6W1vaaQbaWBSrMCH3tnAAFdCyqo6jpcyulfffS+nyOX+&#10;2afslW5XZu3prY+vCw4wBzSLyxBPSvlj9rrX/jr8IdD8S+NtC8W+EU8L6PGLmLS5tGLztGCMqZd/&#10;X3xS/Hj9pH4i6WnwgbwidDhl8fpJb3SXyMUimaBXSQYySFJY478DPNFLKatRRlCStK/XZpXd/kFT&#10;OacJSjKLTjbpvd2Vj6nxjJOOKAw7DGK+Xf2fvi78U9G/aY174bfEDV/D2uzQ6DFrVnfWFibVYt0j&#10;x7Cu45AK9c15x8T/AI4/HP4a/Au7+Jtl8SfAPizw1p93bxGKz0Ixm4El3HbsokMhwQZOuP4TVwya&#10;rKoqUZK7tbXR32sZyz6kqfteV2V7q21tz7qLqDgkA0VR0m9k1DS7a4wFM0SuQBwCQDRXjyjytxa2&#10;Pch7yUk9zB+MfwxtfjL8JPEnhK+llgsvEum3GnTSxgGSJZYyhZcgjcN2eQRkV4l8Mv8Agmrovhe6&#10;0BvFHjDxh47tPC+w6Xp+q3SCxtCmNjCKNFViMLjfnpX0uB8qjsRTgDjBwRXbQx9elTdKlKyf+Vvy&#10;OKvluHrVFVqxu1/w5EkYiUKoAUcAY4FeOftffswar+1R4ZtPDf8AwmV/4c8Lzll1qztLdGm1SI/8&#10;sxI33B64BzXs+CDzjBryn9r39oDUP2ZvhJP4utfD0niGz02ZG1CNbhYXgt84eQbvvEZ4ApYF1VXi&#10;6HxX09fmPMIUXQl7de519Df+BfwI8M/s5+ALPwx4U02LTtLtVGAOXlbu7k8sx9TXZSIsilCpZW4I&#10;IyDXhfx0/a51D4Pab4B12HwvJqfhbxZPb293di7WOXT3uAvlDZ/Hktye2Ko/GH9s/wAQfDj9oWz8&#10;AaR8N9T8TXepab/aVnNDqdvbLMgbD8SdNp455Paul4DGV5e1fvOV3dtdN/uOOOZYHDw9nF2jGytb&#10;vses/FD4ZxfET4Va14VtrqTRbfWrOSyae2Rd0KSDa20EYyVJHI715v4l/YJ8G+I/CXgWwV73TtT+&#10;HrwNpWrWjLHeRrHgFC2OVcAgjHfjFT/AH9sm3+MFh44bWPDd74Pu/AMzw6rFdXMdwkZRN7ESJwcA&#10;c1xXwN/4KOt8TPHvhzRdc8C634cs/HMs6+GtVMsU1tqccQLEkBt8Z2jOGHcVvRw+YUVNU7rl1eq6&#10;r8dPwMK+Ky2q4SqNPmVlp2f4anr/AMXPgFYfGHXvBWoXl/eW0ngrVxq1usQXFxIInj2vkdMOTxg5&#10;Arzb9oD9jbxp8dfFutufirqeg+G9ag+xNp2n6XbJMtu0eySIzspdgxLHn1HoK4KD4+fEr9kD4heM&#10;ZvG3hXXvEnhLxP40SLQ9UbWYZBY29w0cMUSxMS4UMC20YABr2H4jftQ6n8NP2mvBPgu+8MM+g+O1&#10;kt7DV47tcpdRxPK8bxEZ27F6+pq6VDGUJRdJp6Np6PTd/NGVStgcRGSrRad0mtb9k36novwv+H9r&#10;8K/hjoPhiylmntdA0+CwikkILusUYQM2MDJAya8um/Ya0af4LfELwWdY1IWfxC1q61q5uMR+ZayT&#10;+XuSMbcbR5YxkE8mrug/tO6k/wC2DffCvWvDL6ck2ktrOj6ml0sqX9vG6RuXTGUbe3Q9h36167rd&#10;/Np2iXVxbWr3lxBEzxwKwQzMBwoJ4GTxk1wTliaE05OzlaX+TPSpxwuIg7K6hePp3PPvEP7N2n+I&#10;PF3w81eTULyOT4eFvsqALtud0Pk/Px6HPGOfyr0lsFWwQT9cYr4/0z/gp54iuvhx4l8Vv8HNbOi+&#10;Dbu5sdYuE1q1P2SW2O2dQp+Zgp/u5z2rs/2hf26bz4GeF/h74lt/Cb6v4c8amBJSt9HFdWrzqpiR&#10;I25lPzc7egBPTmuqvluOnKNOorvVLVetvxuclDNsvjGVSnLTS+/oem+Cf2d9F+Hvizxvr2kz3tvq&#10;/jyZbi/nMm7ynSLy0MY6LtHP1rzrwf8A8E9dFsPiVpPi7xR4w8b+Otb0Oc3Vg2sajuhtXwQCscaq&#10;vAOOQa6n42fHnxp8MWtrzRPhteeKtE+wNeXdxHqkFrJasBuKFJOTgZ6VmfAL9ri++Nf7OGp/EiXw&#10;jc6RZQQT3dhayXsckl5FGpOSV4Q5UjmlSWNjB1YPR2je6v2t3QVJZe6ioyW15W1t3ueh/HD4T2vx&#10;y+FWs+FLy6ntLXWrf7PJLAFLxjIORkEZ47iuM8V/slW3iG68BXNvrd9a3Pw8tZ4dO/do8csskIjW&#10;WRSOSm0EAEd68o0r/grh4L8SfDXwp4i0nTLvUpte1iPRr7TIZ4ze6dM/3T5Z5kGe6jGOa+trOcXN&#10;tFIFZRIobDDBGR0PoazrUcbgUo1U43bsn9zNaFTA49ylSalok7fejw/4CfsYf8Km+I2qeM9d8Y+I&#10;/Gni3V7NbGa71FkWKGEMWEcUaKAqgknBJqpH+wPosP7Idz8IRrWqtpdzcx3DXpWP7QCt2l1j7u37&#10;yBenQ+vNe/nrk5xQQeOuTWLzPEuSm5a3T+a2+46I5VhlFwUdHf8AHcradpiWOnwQABhDGqAkcnAx&#10;RVrd7GivPlJN3bPQjdJJdAT7g+lLSJ9wfSlqyhpUk844rxL/AIKIeEdU8c/sd+N9K0bT7rU9SvbA&#10;pBbW8ZeWZsj5VA5Jr288jHPNRsoIIIJzW2FrujWjWSu4tO3oc+KoKtSlSbtzKx8+/GP9nfXvjd+z&#10;N4A8PWD2mnaho9zo+oXK3peMKtuEMifKpO/ggAgDPcVT/am/Zt+IPjn40eDPGnw81Pwxpmp6BaT2&#10;F1Lq6yuBHIB8yIg+cg84YgV9G4IwSckUpGR0611Uc2rU2uW1lzaNX+Lc4KuT0KkXGV9eXVP+XY8W&#10;+DX7MsvwD+CHiHTYJIvGXinxB9ovtUuNQ/cxaxdSKcq+N2yM/dxzgeteM/Cz9jn4pP8AF34YalrG&#10;h/DPwZ4O+Hdzd3kGmaFfXd1cs1xFsKkyRqnBweDjr1r7P8oAjnIPalKDknI9qI5rWjz7Ny3b9LaB&#10;UyWhLkWto7Jaeevc8N+Kf7NGv/Gz9o3w/rXiDWbJ/h/4TCX2n6LDEyy3GoDP72dj8rKgwUxjBJ4y&#10;MnR+PfwC1f4p/G/4SeJdPubCGx8BapdXt/HO7rJLHLavCojCggncwJyQMevSvYAoB4B4oZQeeQaz&#10;WY1ouNvsppad9/mbPLKMlJNXcmm/lt8jx3W/gBrGqftv6F8So7iwXRNN8J3OhSwMzi5M0lykqsAF&#10;2lNq4OWznoMV6n4oOpjw3f8A9jizOqi3f7ILossBlwdu8qCQucZwM4q/tGckH6UEdQAOaxq4mdTl&#10;52nyqy9EbUsJCmp8ifvO7Pk7wT+xB40039iv4neBdX1Tw7L4t+Il5qmpNLbeathbTXh3bQzKX2hs&#10;87c49a9j8Pfs1aFqPgj4f2ninTLHV9V8BWtt9jmyzRwXEcKxmRAcZ6HGR0r04rgDgkHil4OCAQa6&#10;K+Z16snKTtd3006W/I56GV4elpFXsra+tzG8c6FJ4l8Fatplu0azX1nNbxs+QoZ0KgnHOMmvC/h7&#10;+y14w8A/8E/5fhha6lo6eK20uawS6Ekn2MNIzZOdm8Dax/h619GnoMUBfQAEVhQxdSlHlg9Lp/NG&#10;1fA0qsuea1s18mfHGof8Er7Lw/rPwu8UeE5tH0zxh4FFvDfyXFsZbTVI1Xa5ZRg+YMna3519iW4Z&#10;UQNgsBg4GBmnbPmyacnU8VrjMxxGK5fbyvy7X83cjBZbQwjk6Ebc2/y0HUUUVxnoBRRRQB//2VBL&#10;AQItABQABgAIAAAAIQCKFT+YDAEAABUCAAATAAAAAAAAAAAAAAAAAAAAAABbQ29udGVudF9UeXBl&#10;c10ueG1sUEsBAi0AFAAGAAgAAAAhADj9If/WAAAAlAEAAAsAAAAAAAAAAAAAAAAAPQEAAF9yZWxz&#10;Ly5yZWxzUEsBAi0AFAAGAAgAAAAhACeXoqvrAwAAxggAAA4AAAAAAAAAAAAAAAAAPAIAAGRycy9l&#10;Mm9Eb2MueG1sUEsBAi0AFAAGAAgAAAAhAFhgsxu6AAAAIgEAABkAAAAAAAAAAAAAAAAAUwYAAGRy&#10;cy9fcmVscy9lMm9Eb2MueG1sLnJlbHNQSwECLQAUAAYACAAAACEAZdMpueAAAAAJAQAADwAAAAAA&#10;AAAAAAAAAABEBwAAZHJzL2Rvd25yZXYueG1sUEsBAi0ACgAAAAAAAAAhACoOBLarIAAAqyAAABUA&#10;AAAAAAAAAAAAAAAAUQgAAGRycy9tZWRpYS9pbWFnZTEuanBlZ1BLBQYAAAAABgAGAH0BAAAvKQAA&#10;AAA=&#10;">
              <v:shapetype id="_x0000_t202" coordsize="21600,21600" o:spt="202" path="m,l,21600r21600,l21600,xe">
                <v:stroke joinstyle="miter"/>
                <v:path gradientshapeok="t" o:connecttype="rect"/>
              </v:shapetype>
              <v:shape id="תיבת טקסט 2" o:spid="_x0000_s1027" type="#_x0000_t202" style="position:absolute;width:25247;height:972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1wTsEA&#10;AADbAAAADwAAAGRycy9kb3ducmV2LnhtbERP32vCMBB+H/g/hBN8m6mKo1ajSDdhg8Gois9Hc7bV&#10;5lKSqN1/vwwGe7uP7+etNr1pxZ2cbywrmIwTEMSl1Q1XCo6H3XMKwgdkja1lUvBNHjbrwdMKM20f&#10;XNB9HyoRQ9hnqKAOocuk9GVNBv3YdsSRO1tnMEToKqkdPmK4aeU0SV6kwYZjQ40d5TWV1/3NKHDF&#10;5+Wt+DrllNNskVr3sUhf50qNhv12CSJQH/7Ff+53HefP4feXeIB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dcE7BAAAA2wAAAA8AAAAAAAAAAAAAAAAAmAIAAGRycy9kb3du&#10;cmV2LnhtbFBLBQYAAAAABAAEAPUAAACGAwAAAAA=&#10;" stroked="f">
                <v:textbox style="mso-fit-shape-to-text:t">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28" type="#_x0000_t75" style="position:absolute;left:24669;width:3620;height:54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8zZx/DAAAA2gAAAA8AAABkcnMvZG93bnJldi54bWxEj81qwzAQhO+BvoPYQm+JnByEcSOHtDSl&#10;EAjUKSHHxVr/EGvlWqrjvH1UKPQ4zMw3zHoz2U6MNPjWsYblIgFBXDrTcq3h67ibpyB8QDbYOSYN&#10;N/KwyR9ma8yMu/InjUWoRYSwz1BDE0KfSenLhiz6heuJo1e5wWKIcqilGfAa4baTqyRR0mLLcaHB&#10;nl4bKi/Fj9VwVunpZenT4m1vSmXVd2UO76PWT4/T9hlEoCn8h//aH0aDgt8r8QbI/A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zNnH8MAAADaAAAADwAAAAAAAAAAAAAAAACf&#10;AgAAZHJzL2Rvd25yZXYueG1sUEsFBgAAAAAEAAQA9wAAAI8DAAAAAA==&#10;">
                <v:imagedata r:id="rId2" o:title="" cropbottom="16779f" cropleft="15597f" cropright="15288f"/>
                <v:path arrowok="t"/>
              </v:shape>
            </v:group>
          </w:pict>
        </mc:Fallback>
      </mc:AlternateContent>
    </w:r>
    <w:r w:rsidR="00B20076">
      <w:rPr>
        <w:rFonts w:hint="cs"/>
        <w:rtl/>
      </w:rPr>
      <w:t>בס"ד</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445C0"/>
    <w:multiLevelType w:val="hybridMultilevel"/>
    <w:tmpl w:val="0C8473AE"/>
    <w:lvl w:ilvl="0" w:tplc="1E20256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9C84CCC"/>
    <w:multiLevelType w:val="hybridMultilevel"/>
    <w:tmpl w:val="1898D2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330B08"/>
    <w:multiLevelType w:val="hybridMultilevel"/>
    <w:tmpl w:val="83F0FB9C"/>
    <w:lvl w:ilvl="0" w:tplc="180AC086">
      <w:start w:val="1"/>
      <w:numFmt w:val="bullet"/>
      <w:lvlText w:val="-"/>
      <w:lvlJc w:val="left"/>
      <w:pPr>
        <w:ind w:left="927" w:hanging="360"/>
      </w:pPr>
      <w:rPr>
        <w:rFonts w:ascii="Times New Roman" w:eastAsia="Times New Roman" w:hAnsi="Times New Roman" w:hint="default"/>
        <w:b w:val="0"/>
        <w:bCs w:val="0"/>
        <w:u w:val="none"/>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947BEE"/>
    <w:multiLevelType w:val="hybridMultilevel"/>
    <w:tmpl w:val="96D87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951E46"/>
    <w:multiLevelType w:val="hybridMultilevel"/>
    <w:tmpl w:val="4A9463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FE6533"/>
    <w:multiLevelType w:val="hybridMultilevel"/>
    <w:tmpl w:val="B91AC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3B09DF"/>
    <w:multiLevelType w:val="hybridMultilevel"/>
    <w:tmpl w:val="6E8E9F2E"/>
    <w:lvl w:ilvl="0" w:tplc="18CA79B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6F256B5"/>
    <w:multiLevelType w:val="hybridMultilevel"/>
    <w:tmpl w:val="4BA44A0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410D5EC7"/>
    <w:multiLevelType w:val="hybridMultilevel"/>
    <w:tmpl w:val="7FB4AD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8D71CE0"/>
    <w:multiLevelType w:val="hybridMultilevel"/>
    <w:tmpl w:val="1E761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DA51F5"/>
    <w:multiLevelType w:val="hybridMultilevel"/>
    <w:tmpl w:val="DFC2A8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568A337C"/>
    <w:multiLevelType w:val="hybridMultilevel"/>
    <w:tmpl w:val="B2505BA0"/>
    <w:lvl w:ilvl="0" w:tplc="4F5295B4">
      <w:start w:val="1"/>
      <w:numFmt w:val="hebrew1"/>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
    <w:nsid w:val="57022882"/>
    <w:multiLevelType w:val="hybridMultilevel"/>
    <w:tmpl w:val="75223E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8EC219E"/>
    <w:multiLevelType w:val="hybridMultilevel"/>
    <w:tmpl w:val="0C0C93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71B454F0"/>
    <w:multiLevelType w:val="hybridMultilevel"/>
    <w:tmpl w:val="C9B22A6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6"/>
  </w:num>
  <w:num w:numId="3">
    <w:abstractNumId w:val="1"/>
  </w:num>
  <w:num w:numId="4">
    <w:abstractNumId w:val="4"/>
  </w:num>
  <w:num w:numId="5">
    <w:abstractNumId w:val="5"/>
  </w:num>
  <w:num w:numId="6">
    <w:abstractNumId w:val="12"/>
  </w:num>
  <w:num w:numId="7">
    <w:abstractNumId w:val="8"/>
  </w:num>
  <w:num w:numId="8">
    <w:abstractNumId w:val="10"/>
  </w:num>
  <w:num w:numId="9">
    <w:abstractNumId w:val="13"/>
  </w:num>
  <w:num w:numId="10">
    <w:abstractNumId w:val="3"/>
  </w:num>
  <w:num w:numId="11">
    <w:abstractNumId w:val="2"/>
  </w:num>
  <w:num w:numId="12">
    <w:abstractNumId w:val="7"/>
  </w:num>
  <w:num w:numId="13">
    <w:abstractNumId w:val="9"/>
  </w:num>
  <w:num w:numId="14">
    <w:abstractNumId w:val="1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C27"/>
    <w:rsid w:val="00051AC1"/>
    <w:rsid w:val="0009469C"/>
    <w:rsid w:val="000C6604"/>
    <w:rsid w:val="000C731B"/>
    <w:rsid w:val="000D242B"/>
    <w:rsid w:val="000D72C1"/>
    <w:rsid w:val="000E1513"/>
    <w:rsid w:val="000F46C6"/>
    <w:rsid w:val="00113DBB"/>
    <w:rsid w:val="00116727"/>
    <w:rsid w:val="001340F8"/>
    <w:rsid w:val="0016432C"/>
    <w:rsid w:val="001D09FB"/>
    <w:rsid w:val="001F48A9"/>
    <w:rsid w:val="00223130"/>
    <w:rsid w:val="00225C41"/>
    <w:rsid w:val="002262C3"/>
    <w:rsid w:val="0023447C"/>
    <w:rsid w:val="00247B9F"/>
    <w:rsid w:val="00253F91"/>
    <w:rsid w:val="00283F24"/>
    <w:rsid w:val="002B2EBD"/>
    <w:rsid w:val="002E57D0"/>
    <w:rsid w:val="002F375E"/>
    <w:rsid w:val="003045A4"/>
    <w:rsid w:val="003161ED"/>
    <w:rsid w:val="00317B93"/>
    <w:rsid w:val="003675DC"/>
    <w:rsid w:val="0038489B"/>
    <w:rsid w:val="00387CDD"/>
    <w:rsid w:val="003B3E08"/>
    <w:rsid w:val="003C3127"/>
    <w:rsid w:val="003C4D83"/>
    <w:rsid w:val="003D57F9"/>
    <w:rsid w:val="004058A3"/>
    <w:rsid w:val="00435971"/>
    <w:rsid w:val="00444844"/>
    <w:rsid w:val="004A2CDA"/>
    <w:rsid w:val="004C402E"/>
    <w:rsid w:val="004E2D43"/>
    <w:rsid w:val="00541283"/>
    <w:rsid w:val="00542D83"/>
    <w:rsid w:val="00546A3F"/>
    <w:rsid w:val="005A5700"/>
    <w:rsid w:val="005A76EF"/>
    <w:rsid w:val="005E476D"/>
    <w:rsid w:val="0062205A"/>
    <w:rsid w:val="0064252B"/>
    <w:rsid w:val="00643224"/>
    <w:rsid w:val="00651B68"/>
    <w:rsid w:val="00651EEE"/>
    <w:rsid w:val="00661497"/>
    <w:rsid w:val="00661B5D"/>
    <w:rsid w:val="0067024F"/>
    <w:rsid w:val="00675A89"/>
    <w:rsid w:val="006A34ED"/>
    <w:rsid w:val="006B5407"/>
    <w:rsid w:val="00725786"/>
    <w:rsid w:val="007350DD"/>
    <w:rsid w:val="0073706E"/>
    <w:rsid w:val="00744A9E"/>
    <w:rsid w:val="00755AE8"/>
    <w:rsid w:val="00760C5E"/>
    <w:rsid w:val="0078054F"/>
    <w:rsid w:val="00790238"/>
    <w:rsid w:val="007B24A5"/>
    <w:rsid w:val="007E3BF9"/>
    <w:rsid w:val="00806983"/>
    <w:rsid w:val="00830B87"/>
    <w:rsid w:val="008541E3"/>
    <w:rsid w:val="00857731"/>
    <w:rsid w:val="0087716F"/>
    <w:rsid w:val="008D2090"/>
    <w:rsid w:val="0092580E"/>
    <w:rsid w:val="0093134E"/>
    <w:rsid w:val="0097591A"/>
    <w:rsid w:val="009779F0"/>
    <w:rsid w:val="009A4D12"/>
    <w:rsid w:val="009B1FE8"/>
    <w:rsid w:val="009B31D9"/>
    <w:rsid w:val="009D3BA3"/>
    <w:rsid w:val="009E1C6B"/>
    <w:rsid w:val="00A20575"/>
    <w:rsid w:val="00A53A5E"/>
    <w:rsid w:val="00AA7EDC"/>
    <w:rsid w:val="00AC2C0D"/>
    <w:rsid w:val="00AC42E1"/>
    <w:rsid w:val="00AF4442"/>
    <w:rsid w:val="00AF70BA"/>
    <w:rsid w:val="00B20076"/>
    <w:rsid w:val="00B372F6"/>
    <w:rsid w:val="00B513B6"/>
    <w:rsid w:val="00B54C1D"/>
    <w:rsid w:val="00B56CFB"/>
    <w:rsid w:val="00B72BEE"/>
    <w:rsid w:val="00B7704B"/>
    <w:rsid w:val="00B855F1"/>
    <w:rsid w:val="00B9536C"/>
    <w:rsid w:val="00BC0697"/>
    <w:rsid w:val="00BF4D2C"/>
    <w:rsid w:val="00C17BCE"/>
    <w:rsid w:val="00C219EB"/>
    <w:rsid w:val="00C22E4D"/>
    <w:rsid w:val="00C56596"/>
    <w:rsid w:val="00C66A54"/>
    <w:rsid w:val="00C90F01"/>
    <w:rsid w:val="00CC275F"/>
    <w:rsid w:val="00CD6909"/>
    <w:rsid w:val="00D3651B"/>
    <w:rsid w:val="00D55759"/>
    <w:rsid w:val="00D67CD1"/>
    <w:rsid w:val="00D77F9C"/>
    <w:rsid w:val="00D84A19"/>
    <w:rsid w:val="00DA1A02"/>
    <w:rsid w:val="00DA4C85"/>
    <w:rsid w:val="00DB4C03"/>
    <w:rsid w:val="00DB4C2A"/>
    <w:rsid w:val="00DB7DDB"/>
    <w:rsid w:val="00DE0D51"/>
    <w:rsid w:val="00E56610"/>
    <w:rsid w:val="00E621E8"/>
    <w:rsid w:val="00E6483B"/>
    <w:rsid w:val="00E67C90"/>
    <w:rsid w:val="00E86BAA"/>
    <w:rsid w:val="00E962A1"/>
    <w:rsid w:val="00EB0A9B"/>
    <w:rsid w:val="00EB14D5"/>
    <w:rsid w:val="00EC4099"/>
    <w:rsid w:val="00ED4CE8"/>
    <w:rsid w:val="00EE3089"/>
    <w:rsid w:val="00EF248C"/>
    <w:rsid w:val="00EF3C27"/>
    <w:rsid w:val="00F13BE2"/>
    <w:rsid w:val="00F330DE"/>
    <w:rsid w:val="00F7174A"/>
    <w:rsid w:val="00F87FCF"/>
    <w:rsid w:val="00FA28FD"/>
    <w:rsid w:val="00FD5A5E"/>
    <w:rsid w:val="00FE46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05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dmoffice@wolfson.health.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632</Words>
  <Characters>3164</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משרד הבריאות                     Ministry of Health</vt:lpstr>
    </vt:vector>
  </TitlesOfParts>
  <Company>wolfson</Company>
  <LinksUpToDate>false</LinksUpToDate>
  <CharactersWithSpaces>3789</CharactersWithSpaces>
  <SharedDoc>false</SharedDoc>
  <HLinks>
    <vt:vector size="6" baseType="variant">
      <vt:variant>
        <vt:i4>6488104</vt:i4>
      </vt:variant>
      <vt:variant>
        <vt:i4>0</vt:i4>
      </vt:variant>
      <vt:variant>
        <vt:i4>0</vt:i4>
      </vt:variant>
      <vt:variant>
        <vt:i4>5</vt:i4>
      </vt:variant>
      <vt:variant>
        <vt:lpwstr>http://www.wolfson.org.il/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                     Ministry of Health</dc:title>
  <dc:creator>ww</dc:creator>
  <cp:lastModifiedBy>Nuna, Barak - ברק נונא</cp:lastModifiedBy>
  <cp:revision>4</cp:revision>
  <cp:lastPrinted>2015-01-20T08:57:00Z</cp:lastPrinted>
  <dcterms:created xsi:type="dcterms:W3CDTF">2015-01-20T11:14:00Z</dcterms:created>
  <dcterms:modified xsi:type="dcterms:W3CDTF">2015-02-01T14:38:00Z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711485412</vt:i4>
  </property>
  <property fmtid="{D5CDD505-2E9C-101B-9397-08002B2CF9AE}" pid="3" name="_EmailSubject">
    <vt:lpwstr>RE: </vt:lpwstr>
  </property>
  <property fmtid="{D5CDD505-2E9C-101B-9397-08002B2CF9AE}" pid="4" name="_AuthorEmail">
    <vt:lpwstr>svetak@wolfson.health.gov.il</vt:lpwstr>
  </property>
  <property fmtid="{D5CDD505-2E9C-101B-9397-08002B2CF9AE}" pid="5" name="_AuthorEmailDisplayName">
    <vt:lpwstr>Katsovich, Svetlana</vt:lpwstr>
  </property>
  <property fmtid="{D5CDD505-2E9C-101B-9397-08002B2CF9AE}" pid="6" name="_ReviewingToolsShownOnce">
    <vt:lpwstr/>
  </property>
</Properties>
</file>